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5D" w:rsidRPr="00DB0D51" w:rsidRDefault="00E8585D" w:rsidP="00E8585D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37-р цэгээс 1-р цэг хүртэлх ф600мм-ийн 500м шугам цайрдсан гөлмөн төмрөөр бүрэх</w:t>
      </w: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453"/>
        <w:gridCol w:w="2605"/>
        <w:gridCol w:w="6831"/>
      </w:tblGrid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Олон улсын нэршил</w:t>
            </w:r>
          </w:p>
        </w:tc>
        <w:tc>
          <w:tcPr>
            <w:tcW w:w="6831" w:type="dxa"/>
          </w:tcPr>
          <w:p w:rsidR="00E8585D" w:rsidRPr="00B23EC5" w:rsidRDefault="00E8585D" w:rsidP="0065364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Лист</w:t>
            </w:r>
          </w:p>
        </w:tc>
      </w:tr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Үйлдвэрлэсэн улс</w:t>
            </w:r>
          </w:p>
        </w:tc>
        <w:tc>
          <w:tcPr>
            <w:tcW w:w="6831" w:type="dxa"/>
          </w:tcPr>
          <w:p w:rsidR="00E8585D" w:rsidRPr="00C53B13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Хятад</w:t>
            </w:r>
          </w:p>
        </w:tc>
      </w:tr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Зориулалт</w:t>
            </w:r>
          </w:p>
        </w:tc>
        <w:tc>
          <w:tcPr>
            <w:tcW w:w="6831" w:type="dxa"/>
          </w:tcPr>
          <w:p w:rsidR="00E8585D" w:rsidRPr="00CA43F1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Шугам ороох</w:t>
            </w:r>
          </w:p>
        </w:tc>
      </w:tr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Хүчин чадал</w:t>
            </w:r>
          </w:p>
        </w:tc>
        <w:tc>
          <w:tcPr>
            <w:tcW w:w="6831" w:type="dxa"/>
          </w:tcPr>
          <w:p w:rsidR="00E8585D" w:rsidRPr="008C5576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A43F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Загвар /марк/</w:t>
            </w:r>
          </w:p>
        </w:tc>
        <w:tc>
          <w:tcPr>
            <w:tcW w:w="6831" w:type="dxa"/>
          </w:tcPr>
          <w:p w:rsidR="00E8585D" w:rsidRPr="00B23EC5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Цайрдсан гөлмөн төмөр</w:t>
            </w:r>
          </w:p>
        </w:tc>
      </w:tr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Ашиглах нөхцөл</w:t>
            </w:r>
          </w:p>
        </w:tc>
        <w:tc>
          <w:tcPr>
            <w:tcW w:w="6831" w:type="dxa"/>
          </w:tcPr>
          <w:p w:rsidR="00E8585D" w:rsidRPr="008207B6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-40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n-M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 +40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n-MN"/>
              </w:rPr>
              <w:t>0</w:t>
            </w:r>
          </w:p>
        </w:tc>
      </w:tr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Ажлын биеийн төрөл</w:t>
            </w:r>
          </w:p>
        </w:tc>
        <w:tc>
          <w:tcPr>
            <w:tcW w:w="6831" w:type="dxa"/>
          </w:tcPr>
          <w:p w:rsidR="00E8585D" w:rsidRPr="00CA43F1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Тоо ширхэг</w:t>
            </w:r>
          </w:p>
        </w:tc>
        <w:tc>
          <w:tcPr>
            <w:tcW w:w="6831" w:type="dxa"/>
          </w:tcPr>
          <w:p w:rsidR="00E8585D" w:rsidRPr="00CA43F1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8585D" w:rsidRPr="008A09FB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 xml:space="preserve">Техникийн паспорт </w:t>
            </w:r>
            <w:r w:rsidRPr="003512C7">
              <w:rPr>
                <w:rFonts w:ascii="Arial" w:hAnsi="Arial" w:cs="Arial"/>
                <w:sz w:val="20"/>
                <w:szCs w:val="20"/>
              </w:rPr>
              <w:t>(</w:t>
            </w: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заавар</w:t>
            </w:r>
            <w:r w:rsidRPr="003512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31" w:type="dxa"/>
          </w:tcPr>
          <w:p w:rsidR="00E8585D" w:rsidRPr="00CA43F1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A43F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Техник ашиглалтын заавар монгол хэл дээр</w:t>
            </w:r>
          </w:p>
        </w:tc>
      </w:tr>
      <w:tr w:rsidR="00E8585D" w:rsidRPr="00494465" w:rsidTr="0065364B">
        <w:trPr>
          <w:trHeight w:val="2627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Тоног төхөөрөмжийн бусад мэдээлэл</w:t>
            </w:r>
          </w:p>
        </w:tc>
        <w:tc>
          <w:tcPr>
            <w:tcW w:w="6831" w:type="dxa"/>
          </w:tcPr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124"/>
              <w:gridCol w:w="1710"/>
              <w:gridCol w:w="1920"/>
            </w:tblGrid>
            <w:tr w:rsidR="00E8585D" w:rsidRPr="00B23EC5" w:rsidTr="0065364B">
              <w:tc>
                <w:tcPr>
                  <w:tcW w:w="2124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Үзүүлэлт</w:t>
                  </w:r>
                </w:p>
              </w:tc>
              <w:tc>
                <w:tcPr>
                  <w:tcW w:w="1710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Хэмжих нэгж</w:t>
                  </w:r>
                </w:p>
              </w:tc>
              <w:tc>
                <w:tcPr>
                  <w:tcW w:w="1920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Тодорхойлолт</w:t>
                  </w:r>
                </w:p>
              </w:tc>
            </w:tr>
            <w:tr w:rsidR="00E8585D" w:rsidRPr="00B23EC5" w:rsidTr="0065364B">
              <w:tc>
                <w:tcPr>
                  <w:tcW w:w="2124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Зузаан</w:t>
                  </w:r>
                </w:p>
              </w:tc>
              <w:tc>
                <w:tcPr>
                  <w:tcW w:w="1710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мм</w:t>
                  </w:r>
                </w:p>
              </w:tc>
              <w:tc>
                <w:tcPr>
                  <w:tcW w:w="1920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0,6</w:t>
                  </w:r>
                </w:p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E8585D" w:rsidRPr="00B23EC5" w:rsidTr="0065364B">
              <w:tc>
                <w:tcPr>
                  <w:tcW w:w="2124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Өргөн</w:t>
                  </w:r>
                </w:p>
              </w:tc>
              <w:tc>
                <w:tcPr>
                  <w:tcW w:w="1710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м</w:t>
                  </w:r>
                </w:p>
              </w:tc>
              <w:tc>
                <w:tcPr>
                  <w:tcW w:w="1920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1</w:t>
                  </w:r>
                </w:p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E8585D" w:rsidRPr="00B23EC5" w:rsidTr="0065364B">
              <w:trPr>
                <w:trHeight w:val="530"/>
              </w:trPr>
              <w:tc>
                <w:tcPr>
                  <w:tcW w:w="2124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Урт</w:t>
                  </w:r>
                </w:p>
              </w:tc>
              <w:tc>
                <w:tcPr>
                  <w:tcW w:w="1710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м</w:t>
                  </w:r>
                </w:p>
              </w:tc>
              <w:tc>
                <w:tcPr>
                  <w:tcW w:w="1920" w:type="dxa"/>
                </w:tcPr>
                <w:p w:rsidR="00E8585D" w:rsidRPr="00B23EC5" w:rsidRDefault="00E8585D" w:rsidP="0065364B">
                  <w:pPr>
                    <w:tabs>
                      <w:tab w:val="left" w:pos="9163"/>
                      <w:tab w:val="left" w:pos="935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  <w:lang w:val="mn-MN"/>
                    </w:rPr>
                  </w:pPr>
                  <w:r w:rsidRPr="00B23EC5"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  <w:t>2,5</w:t>
                  </w:r>
                </w:p>
              </w:tc>
            </w:tr>
          </w:tbl>
          <w:p w:rsidR="00E8585D" w:rsidRPr="002F3863" w:rsidRDefault="00E8585D" w:rsidP="0065364B">
            <w:pPr>
              <w:rPr>
                <w:rFonts w:ascii="Arial" w:hAnsi="Arial" w:cs="Arial"/>
                <w:sz w:val="16"/>
                <w:szCs w:val="16"/>
                <w:shd w:val="clear" w:color="auto" w:fill="FFFFFF"/>
                <w:lang w:val="mn-MN"/>
              </w:rPr>
            </w:pPr>
          </w:p>
        </w:tc>
      </w:tr>
      <w:tr w:rsidR="00E8585D" w:rsidTr="0065364B">
        <w:trPr>
          <w:trHeight w:val="170"/>
        </w:trPr>
        <w:tc>
          <w:tcPr>
            <w:tcW w:w="453" w:type="dxa"/>
            <w:vAlign w:val="center"/>
          </w:tcPr>
          <w:p w:rsidR="00E8585D" w:rsidRPr="003512C7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Pr="003512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5" w:type="dxa"/>
            <w:vAlign w:val="center"/>
          </w:tcPr>
          <w:p w:rsidR="00E8585D" w:rsidRPr="003512C7" w:rsidRDefault="00E8585D" w:rsidP="0065364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2C7">
              <w:rPr>
                <w:rFonts w:ascii="Arial" w:hAnsi="Arial" w:cs="Arial"/>
                <w:sz w:val="20"/>
                <w:szCs w:val="20"/>
                <w:lang w:val="mn-MN"/>
              </w:rPr>
              <w:t>Судалж тодорхойлсон тоног төхөөрөмжийн мэдээллийг хавсаргах</w:t>
            </w:r>
          </w:p>
        </w:tc>
        <w:tc>
          <w:tcPr>
            <w:tcW w:w="6831" w:type="dxa"/>
            <w:vAlign w:val="center"/>
          </w:tcPr>
          <w:p w:rsidR="00E8585D" w:rsidRPr="00E70560" w:rsidRDefault="00E8585D" w:rsidP="0065364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705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E8585D" w:rsidRPr="00AC5A89" w:rsidRDefault="00E8585D" w:rsidP="00E8585D">
      <w:pPr>
        <w:spacing w:after="0" w:line="240" w:lineRule="auto"/>
        <w:rPr>
          <w:rFonts w:ascii="Arial" w:hAnsi="Arial" w:cs="Arial"/>
          <w:lang w:val="mn-MN"/>
        </w:rPr>
      </w:pPr>
    </w:p>
    <w:p w:rsidR="00E8585D" w:rsidRPr="00DB0D51" w:rsidRDefault="00E8585D" w:rsidP="00E858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 w:rsidRPr="00DB0D51">
        <w:rPr>
          <w:rFonts w:ascii="Arial" w:hAnsi="Arial" w:cs="Arial"/>
          <w:lang w:val="mn-MN"/>
        </w:rPr>
        <w:t xml:space="preserve">Их засварын ажлыг холбогдох дүрэм, нормд үндэслэн тооцож гаргах </w:t>
      </w:r>
    </w:p>
    <w:p w:rsidR="00E8585D" w:rsidRPr="00750D70" w:rsidRDefault="00E8585D" w:rsidP="00E8585D">
      <w:pPr>
        <w:pStyle w:val="ListParagraph"/>
        <w:spacing w:line="240" w:lineRule="auto"/>
        <w:ind w:left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Шуурхай ажиллагаа болон их ба урсгал засварын үед гэмтлийг цаг алдалгүй устгах </w:t>
      </w:r>
    </w:p>
    <w:p w:rsidR="00E8585D" w:rsidRDefault="00E8585D" w:rsidP="00E858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mn-MN"/>
        </w:rPr>
      </w:pPr>
      <w:r w:rsidRPr="00750D70">
        <w:rPr>
          <w:rFonts w:ascii="Arial" w:hAnsi="Arial" w:cs="Arial"/>
          <w:lang w:val="mn-MN"/>
        </w:rPr>
        <w:t>Үр</w:t>
      </w:r>
      <w:r>
        <w:rPr>
          <w:rFonts w:ascii="Arial" w:hAnsi="Arial" w:cs="Arial"/>
          <w:lang w:val="mn-MN"/>
        </w:rPr>
        <w:t xml:space="preserve"> ашиг, өгөөжийн тооцоог </w:t>
      </w:r>
      <w:r w:rsidRPr="00750D70">
        <w:rPr>
          <w:rFonts w:ascii="Arial" w:hAnsi="Arial" w:cs="Arial"/>
          <w:lang w:val="mn-MN"/>
        </w:rPr>
        <w:t>гаргах</w:t>
      </w:r>
    </w:p>
    <w:p w:rsidR="00E8585D" w:rsidRPr="00750D70" w:rsidRDefault="00E8585D" w:rsidP="00E8585D">
      <w:pPr>
        <w:pStyle w:val="ListParagraph"/>
        <w:spacing w:line="240" w:lineRule="auto"/>
        <w:ind w:left="10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Шуурхай ажиллагаа болон их ба урсгал засварын үед гэмтлийг цаг алдалгүй устгах. </w:t>
      </w:r>
    </w:p>
    <w:p w:rsidR="00E8585D" w:rsidRDefault="00E8585D" w:rsidP="00E858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 w:rsidRPr="00750D70">
        <w:rPr>
          <w:rFonts w:ascii="Arial" w:hAnsi="Arial" w:cs="Arial"/>
          <w:lang w:val="mn-MN"/>
        </w:rPr>
        <w:t>Тоноглолд их засвар хийхээс өмнөх буюу өнөөдрийн түвшинд эрсдэлийг үнэлэх, их засвар хийснээр эрсдэлийн түвшин хэрхэн буурах үнэлгээг тооцоолж гаргах</w:t>
      </w:r>
    </w:p>
    <w:p w:rsidR="00E8585D" w:rsidRPr="00DB0D51" w:rsidRDefault="00E8585D" w:rsidP="00E8585D">
      <w:pPr>
        <w:pStyle w:val="ListParagraph"/>
        <w:spacing w:line="240" w:lineRule="auto"/>
        <w:ind w:left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Гэнэтийн болон их ба урсгал засварын үед аваарь саатал устгах цаг хугацааг алддаг. </w:t>
      </w:r>
    </w:p>
    <w:p w:rsidR="00E8585D" w:rsidRDefault="00E8585D" w:rsidP="00E858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 w:rsidRPr="00750D70">
        <w:rPr>
          <w:rFonts w:ascii="Arial" w:hAnsi="Arial" w:cs="Arial"/>
          <w:lang w:val="mn-MN"/>
        </w:rPr>
        <w:t>Тоноглолд гарч буй гэмтлийн судалгаа</w:t>
      </w:r>
    </w:p>
    <w:p w:rsidR="00E8585D" w:rsidRPr="00DB0D51" w:rsidRDefault="00E8585D" w:rsidP="00E8585D">
      <w:pPr>
        <w:pStyle w:val="ListParagraph"/>
        <w:spacing w:line="240" w:lineRule="auto"/>
        <w:ind w:left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Эдлэгээний явцад элэгдэл гарна.</w:t>
      </w:r>
    </w:p>
    <w:p w:rsidR="00E8585D" w:rsidRDefault="00E8585D" w:rsidP="00E858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 w:rsidRPr="00750D70">
        <w:rPr>
          <w:rFonts w:ascii="Arial" w:hAnsi="Arial" w:cs="Arial"/>
          <w:lang w:val="mn-MN"/>
        </w:rPr>
        <w:t>Тоноглолын насжилт</w:t>
      </w:r>
    </w:p>
    <w:p w:rsidR="00E8585D" w:rsidRPr="00DB0D51" w:rsidRDefault="00E8585D" w:rsidP="00E8585D">
      <w:pPr>
        <w:pStyle w:val="ListParagraph"/>
        <w:spacing w:line="240" w:lineRule="auto"/>
        <w:ind w:left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Үндсэн хөрөнгөд шингэсэн элэгдлээр</w:t>
      </w:r>
    </w:p>
    <w:p w:rsidR="00E8585D" w:rsidRDefault="00E8585D" w:rsidP="00E858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 w:rsidRPr="00750D70">
        <w:rPr>
          <w:rFonts w:ascii="Arial" w:hAnsi="Arial" w:cs="Arial"/>
          <w:lang w:val="mn-MN"/>
        </w:rPr>
        <w:t>Өртөг зардл</w:t>
      </w:r>
      <w:r>
        <w:rPr>
          <w:rFonts w:ascii="Arial" w:hAnsi="Arial" w:cs="Arial"/>
          <w:lang w:val="mn-MN"/>
        </w:rPr>
        <w:t>аа нөхөх хугацааг тооцож гаргах</w:t>
      </w:r>
    </w:p>
    <w:p w:rsidR="00E8585D" w:rsidRPr="00DB0D51" w:rsidRDefault="00E8585D" w:rsidP="00E8585D">
      <w:pPr>
        <w:pStyle w:val="ListParagraph"/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</w:t>
      </w:r>
      <w:r w:rsidRPr="00DB0D51">
        <w:rPr>
          <w:rFonts w:ascii="Arial" w:hAnsi="Arial" w:cs="Arial"/>
          <w:lang w:val="mn-MN"/>
        </w:rPr>
        <w:t xml:space="preserve"> 2-3 жилийн хугацаанд борлуулалтын орлогоор нөхөгдөнө</w:t>
      </w:r>
    </w:p>
    <w:p w:rsidR="00C5468C" w:rsidRDefault="00E8585D">
      <w:bookmarkStart w:id="0" w:name="_GoBack"/>
      <w:bookmarkEnd w:id="0"/>
    </w:p>
    <w:sectPr w:rsidR="00C5468C" w:rsidSect="00563682">
      <w:pgSz w:w="12240" w:h="15840" w:code="1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63D"/>
    <w:multiLevelType w:val="hybridMultilevel"/>
    <w:tmpl w:val="8F76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D"/>
    <w:rsid w:val="0008738C"/>
    <w:rsid w:val="00223203"/>
    <w:rsid w:val="0037105C"/>
    <w:rsid w:val="004C35C4"/>
    <w:rsid w:val="00563682"/>
    <w:rsid w:val="006C6DAF"/>
    <w:rsid w:val="00B5125A"/>
    <w:rsid w:val="00E36AAC"/>
    <w:rsid w:val="00E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9B0BD-8F7D-4E2F-9AE2-20B56E7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85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2024-04-16T06:56:00Z</dcterms:created>
  <dcterms:modified xsi:type="dcterms:W3CDTF">2024-04-16T06:56:00Z</dcterms:modified>
</cp:coreProperties>
</file>