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68" w:rsidRDefault="00742668" w:rsidP="00742668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D25FCB">
        <w:rPr>
          <w:rFonts w:ascii="Arial" w:hAnsi="Arial" w:cs="Arial"/>
          <w:b/>
          <w:bCs/>
          <w:sz w:val="22"/>
          <w:szCs w:val="22"/>
          <w:lang w:val="mn-MN"/>
        </w:rPr>
        <w:t>БАРАА НИЙЛҮҮЛЭЛТЭД ТАВИГДАХ ШААРДЛАГА, ТЕХНИКИЙН ТОДОРХОЙЛОЛТ</w:t>
      </w:r>
    </w:p>
    <w:p w:rsidR="00742668" w:rsidRPr="008322EB" w:rsidRDefault="00742668" w:rsidP="00742668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  <w:lang w:val="mn-MN"/>
        </w:rPr>
        <w:t>БАГЦ 1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742668" w:rsidRPr="00D25FCB" w:rsidRDefault="00742668" w:rsidP="00742668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742668" w:rsidRPr="00D25FCB" w:rsidRDefault="00742668" w:rsidP="00742668">
      <w:pPr>
        <w:pStyle w:val="SectionVIHeader"/>
        <w:jc w:val="left"/>
        <w:rPr>
          <w:rFonts w:ascii="Arial" w:hAnsi="Arial" w:cs="Arial"/>
          <w:sz w:val="22"/>
          <w:szCs w:val="22"/>
          <w:lang w:val="mn-MN"/>
        </w:rPr>
      </w:pP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474"/>
        <w:gridCol w:w="2753"/>
        <w:gridCol w:w="709"/>
        <w:gridCol w:w="454"/>
        <w:gridCol w:w="9326"/>
      </w:tblGrid>
      <w:tr w:rsidR="00742668" w:rsidRPr="008322EB" w:rsidTr="00742668">
        <w:trPr>
          <w:cantSplit/>
          <w:trHeight w:val="1350"/>
        </w:trPr>
        <w:tc>
          <w:tcPr>
            <w:tcW w:w="47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№</w:t>
            </w:r>
          </w:p>
        </w:tc>
        <w:tc>
          <w:tcPr>
            <w:tcW w:w="2753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Техник хангамжийн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нэр</w:t>
            </w:r>
          </w:p>
        </w:tc>
        <w:tc>
          <w:tcPr>
            <w:tcW w:w="709" w:type="dxa"/>
            <w:textDirection w:val="btLr"/>
          </w:tcPr>
          <w:p w:rsidR="00742668" w:rsidRPr="008322EB" w:rsidRDefault="00742668" w:rsidP="00984A5B">
            <w:pPr>
              <w:tabs>
                <w:tab w:val="left" w:pos="6090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Хэмжих нэгж</w:t>
            </w:r>
          </w:p>
        </w:tc>
        <w:tc>
          <w:tcPr>
            <w:tcW w:w="454" w:type="dxa"/>
            <w:textDirection w:val="btLr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Тоо</w:t>
            </w:r>
          </w:p>
        </w:tc>
        <w:tc>
          <w:tcPr>
            <w:tcW w:w="9326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Тавигдах шаардлага,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техникийн үзүүлэлт, тодорхойлолт</w:t>
            </w:r>
          </w:p>
        </w:tc>
      </w:tr>
      <w:tr w:rsidR="00742668" w:rsidRPr="008322EB" w:rsidTr="00742668">
        <w:tc>
          <w:tcPr>
            <w:tcW w:w="47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2753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Болзошгүй ослын үед ашиглагдах тунгийн чадлын зөөврийн иж бүрдэл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ионжуулагч цацраг хэмжих, изотоп тодорхойлох багаж</w:t>
            </w:r>
          </w:p>
        </w:tc>
        <w:tc>
          <w:tcPr>
            <w:tcW w:w="709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ш</w:t>
            </w:r>
          </w:p>
        </w:tc>
        <w:tc>
          <w:tcPr>
            <w:tcW w:w="45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26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1. Олон улсад хүлээн зөвшөөрөгдөх нэрийн бараа;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2. Бараа нь иж бүрэн шинэ, хамгаалалтын цүнх, дагалдах бүх хэрэгсэл байх;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3. Баталгаат хугацаа: </w:t>
            </w:r>
            <w:r w:rsidRPr="008322EB">
              <w:rPr>
                <w:rFonts w:ascii="Arial" w:hAnsi="Arial" w:cs="Arial"/>
                <w:sz w:val="22"/>
                <w:szCs w:val="22"/>
              </w:rPr>
              <w:t>12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сар болон түүнээс дээш байх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Хэмжих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хэрэгсэл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нь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гамма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болон нейтрон цацраг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бүртгэхэд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зориулагдсан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тунгийн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чадлын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хэмжилт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хийх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ажиллагааны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функцтэй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5. Хэмжих хэрэгсэл нь спектрийн анализ хийх, цацраг идэвхт изотоп таних,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илрүүлэх ажиллагааны функцтэй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6. Детектор: Энгийн нөхцөлд хэмжилт хийх NaI (TI) болон өндөр тунгийн хэмжилтэд ашиглагдах 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Geiger-Mueller(GM)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детектортой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7. Энергийн муж: 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2"/>
              </w:numPr>
              <w:ind w:left="551" w:hanging="284"/>
              <w:contextualSpacing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Nal (TI) </w:t>
            </w:r>
            <w:r w:rsidRPr="008322EB">
              <w:rPr>
                <w:rFonts w:ascii="Arial" w:hAnsi="Arial" w:cs="Arial"/>
                <w:sz w:val="22"/>
                <w:szCs w:val="22"/>
              </w:rPr>
              <w:t>50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кэВ-оос </w:t>
            </w:r>
            <w:r w:rsidRPr="008322EB">
              <w:rPr>
                <w:rFonts w:ascii="Arial" w:hAnsi="Arial" w:cs="Arial"/>
                <w:sz w:val="22"/>
                <w:szCs w:val="22"/>
              </w:rPr>
              <w:t>3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</w:rPr>
              <w:t>M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эВ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2"/>
              </w:numPr>
              <w:tabs>
                <w:tab w:val="left" w:pos="551"/>
              </w:tabs>
              <w:ind w:left="0" w:firstLine="267"/>
              <w:contextualSpacing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GM </w:t>
            </w:r>
            <w:r w:rsidRPr="008322EB">
              <w:rPr>
                <w:rFonts w:ascii="Arial" w:hAnsi="Arial" w:cs="Arial"/>
                <w:sz w:val="22"/>
                <w:szCs w:val="22"/>
              </w:rPr>
              <w:t>3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0 кэВ-оос 1.4 МэВ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                                                                </w:t>
            </w:r>
          </w:p>
          <w:p w:rsidR="00742668" w:rsidRPr="008322EB" w:rsidRDefault="00742668" w:rsidP="00984A5B">
            <w:pPr>
              <w:tabs>
                <w:tab w:val="left" w:pos="551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Тун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тунгийн чадлын муж: 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1"/>
              </w:numPr>
              <w:tabs>
                <w:tab w:val="left" w:pos="578"/>
                <w:tab w:val="left" w:pos="693"/>
                <w:tab w:val="left" w:pos="6090"/>
              </w:tabs>
              <w:ind w:hanging="84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10 нЗв/ц-аас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100 мЗв/ц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9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Спектрометр нь 1024 сувагтай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10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. Хэмжих хэрэгслийн детектор нь тунгийн чадлаас хамаарч автоматаар солигддог байх </w:t>
            </w:r>
            <w:r w:rsidRPr="008322E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NaI</w:t>
            </w:r>
            <w:proofErr w:type="spellEnd"/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→</m:t>
              </m:r>
            </m:oMath>
            <w:r w:rsidRPr="008322EB">
              <w:rPr>
                <w:rFonts w:ascii="Arial" w:hAnsi="Arial" w:cs="Arial"/>
                <w:sz w:val="22"/>
                <w:szCs w:val="22"/>
              </w:rPr>
              <w:t>GM)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 w:rsidRPr="008322EB">
              <w:rPr>
                <w:rFonts w:ascii="Arial" w:hAnsi="Arial" w:cs="Arial"/>
                <w:sz w:val="22"/>
                <w:szCs w:val="22"/>
              </w:rPr>
              <w:t>1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. Хэмжих хэрэгсэл нь шалгалт тохируулга, баталгаажуулалтад хамрагдсан, хүчинтэй гэрчилгээтэй байна.</w:t>
            </w:r>
          </w:p>
        </w:tc>
      </w:tr>
      <w:tr w:rsidR="00742668" w:rsidRPr="008322EB" w:rsidTr="00742668">
        <w:tc>
          <w:tcPr>
            <w:tcW w:w="47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53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Болзошгүй ослын үед ашиглагдах тунгийн чадлын зөөврийн иж бүрдэл  ионжуулагч цацраг хэмжих багаж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ш</w:t>
            </w:r>
          </w:p>
        </w:tc>
        <w:tc>
          <w:tcPr>
            <w:tcW w:w="45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9326" w:type="dxa"/>
            <w:vAlign w:val="center"/>
          </w:tcPr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 xml:space="preserve">1. Олон улсад хүлээн зөвшөөрөгдөх нэрийн бараа; </w:t>
            </w:r>
          </w:p>
          <w:p w:rsidR="00742668" w:rsidRPr="00BA3338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 xml:space="preserve">2. Чанарын үзүүлэлтээрээ MIRION TECHNOLGIES нэрийн </w:t>
            </w:r>
            <w:r w:rsidRPr="00B65DB5">
              <w:rPr>
                <w:rFonts w:ascii="Arial" w:hAnsi="Arial" w:cs="Arial"/>
                <w:sz w:val="22"/>
                <w:szCs w:val="22"/>
                <w:lang w:val="mn-MN"/>
              </w:rPr>
              <w:t>эсхүл түүнтэй дүйцэхүйц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3. Бараа нь иж бүрэн шинэ, хамгаалалтын цүнх, дагалдах бүх хэрэгсэл байх;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4. Зайнаас хэмжилт хийхэд зориулагдсан уургатай байх;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5. Баталгаат хугацаа: 12 сар;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 xml:space="preserve">6. Хэмжих хэрэгсэл нь тун, тунгийн чадлын хэмжилт хийдэг байх;                       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7. Детектор: Geiger-Mueller (GM) детектортой байх;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8. Тун, тунгийн чадлын хэмжилт: 0.01 мкЗв/ц -100 мЗв/ц;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9. Энергийн муж: 40 кэВ - 1.5 МэВ;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10. Мэдрэх чадвар: 1 мкЗв/ц-т 0.83 бөөм/с байх;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11. Хэмжээ: 150 x 85 x 45 мм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12. Хэмжих хэрэгсэл нь шалгалт тохируулга, баталгаажуулалтад хамрагдсан, хүчинтэй, гэрчилгээтэй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742668" w:rsidRPr="008322EB" w:rsidTr="00742668">
        <w:tc>
          <w:tcPr>
            <w:tcW w:w="47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3</w:t>
            </w:r>
          </w:p>
        </w:tc>
        <w:tc>
          <w:tcPr>
            <w:tcW w:w="2753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Цацрагийн үүсгүүр хадгалах контейнэр</w:t>
            </w:r>
          </w:p>
        </w:tc>
        <w:tc>
          <w:tcPr>
            <w:tcW w:w="709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ш</w:t>
            </w:r>
          </w:p>
        </w:tc>
        <w:tc>
          <w:tcPr>
            <w:tcW w:w="45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9326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1. Олон улсад хүлээн зөвшөөрөгдөх нэрийн бараа байна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2. Өмнө ашиглагдаж байгаагүй, шинэ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3. Контейнэрийн хэмжээ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1"/>
              </w:numPr>
              <w:tabs>
                <w:tab w:val="left" w:pos="6090"/>
              </w:tabs>
              <w:ind w:left="572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Дотор талын  хэмжээ</w:t>
            </w:r>
            <w:r w:rsidRPr="008322EB">
              <w:rPr>
                <w:rFonts w:ascii="Arial" w:hAnsi="Arial" w:cs="Arial"/>
                <w:sz w:val="22"/>
                <w:szCs w:val="22"/>
              </w:rPr>
              <w:t>: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өргөн Ø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60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х </w:t>
            </w:r>
            <w:r w:rsidRPr="008322EB">
              <w:rPr>
                <w:rFonts w:ascii="Arial" w:hAnsi="Arial" w:cs="Arial"/>
                <w:sz w:val="22"/>
                <w:szCs w:val="22"/>
              </w:rPr>
              <w:t>120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мм</w:t>
            </w:r>
            <w:r w:rsidRPr="008322E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ээс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багагүй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1"/>
              </w:numPr>
              <w:tabs>
                <w:tab w:val="left" w:pos="6090"/>
              </w:tabs>
              <w:ind w:left="572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Гадна талын хэмжээ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Ø120 х 245 мм-ээс багагүй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5. Цацрагийн идэвхийн хамгаалалт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30-50 мм зузаантай хар тугалган хамгаалалт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6. Жин</w:t>
            </w:r>
            <w:r w:rsidRPr="008322EB">
              <w:rPr>
                <w:rFonts w:ascii="Arial" w:hAnsi="Arial" w:cs="Arial"/>
                <w:sz w:val="22"/>
                <w:szCs w:val="22"/>
              </w:rPr>
              <w:t>: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2</w:t>
            </w:r>
            <w:r w:rsidRPr="008322EB">
              <w:rPr>
                <w:rFonts w:ascii="Arial" w:hAnsi="Arial" w:cs="Arial"/>
                <w:sz w:val="22"/>
                <w:szCs w:val="22"/>
              </w:rPr>
              <w:t>0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кг-аас ихгүй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7. Хэрэглээнд нийцэх шинж чанар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3"/>
              </w:num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Тээвэрлэхэд хялбар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3"/>
              </w:num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Гараар өргөж зөөхөд зориулсан бариултай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:rsidR="00742668" w:rsidRDefault="00742668" w:rsidP="00742668"/>
    <w:p w:rsidR="0090335B" w:rsidRDefault="00875777" w:rsidP="00CC1965">
      <w:bookmarkStart w:id="0" w:name="_GoBack"/>
      <w:bookmarkEnd w:id="0"/>
    </w:p>
    <w:sectPr w:rsidR="0090335B" w:rsidSect="00CC1965">
      <w:pgSz w:w="15840" w:h="12240" w:orient="landscape"/>
      <w:pgMar w:top="1134" w:right="675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F17EA"/>
    <w:multiLevelType w:val="hybridMultilevel"/>
    <w:tmpl w:val="4F5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80D0B"/>
    <w:multiLevelType w:val="hybridMultilevel"/>
    <w:tmpl w:val="EC1468FA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69470F54"/>
    <w:multiLevelType w:val="hybridMultilevel"/>
    <w:tmpl w:val="8290411A"/>
    <w:lvl w:ilvl="0" w:tplc="04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65"/>
    <w:rsid w:val="00742668"/>
    <w:rsid w:val="00857FAD"/>
    <w:rsid w:val="00875777"/>
    <w:rsid w:val="00CC1965"/>
    <w:rsid w:val="00D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B094D-712D-49F5-A939-FAB932D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C1965"/>
    <w:pPr>
      <w:ind w:left="1440" w:hanging="731"/>
      <w:jc w:val="both"/>
    </w:pPr>
    <w:rPr>
      <w:rFonts w:ascii="Arial Mon" w:hAnsi="Arial Mon"/>
    </w:rPr>
  </w:style>
  <w:style w:type="character" w:customStyle="1" w:styleId="BodyTextIndentChar">
    <w:name w:val="Body Text Indent Char"/>
    <w:basedOn w:val="DefaultParagraphFont"/>
    <w:link w:val="BodyTextIndent"/>
    <w:rsid w:val="00CC1965"/>
    <w:rPr>
      <w:rFonts w:ascii="Arial Mon" w:eastAsia="Times New Roman" w:hAnsi="Arial Mon" w:cs="Times New Roman"/>
      <w:sz w:val="24"/>
      <w:szCs w:val="20"/>
    </w:rPr>
  </w:style>
  <w:style w:type="table" w:styleId="TableGrid">
    <w:name w:val="Table Grid"/>
    <w:basedOn w:val="TableNormal"/>
    <w:uiPriority w:val="39"/>
    <w:rsid w:val="00CC1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VIHeader">
    <w:name w:val="Section VI. Header"/>
    <w:basedOn w:val="Normal"/>
    <w:rsid w:val="00742668"/>
    <w:pPr>
      <w:jc w:val="center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7426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 b</dc:creator>
  <cp:lastModifiedBy>Bilguun Ts</cp:lastModifiedBy>
  <cp:revision>3</cp:revision>
  <dcterms:created xsi:type="dcterms:W3CDTF">2019-04-05T09:52:00Z</dcterms:created>
  <dcterms:modified xsi:type="dcterms:W3CDTF">2019-06-03T03:50:00Z</dcterms:modified>
</cp:coreProperties>
</file>