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43" w:rsidRPr="005F4AC5" w:rsidRDefault="00211B43" w:rsidP="00AF7F4E">
      <w:pPr>
        <w:rPr>
          <w:rFonts w:ascii="Arial" w:hAnsi="Arial" w:cs="Arial"/>
          <w:b w:val="0"/>
          <w:noProof/>
          <w:sz w:val="20"/>
        </w:rPr>
      </w:pPr>
    </w:p>
    <w:p w:rsidR="00125EEB" w:rsidRPr="005F4AC5" w:rsidRDefault="00211B43" w:rsidP="00AF7F4E">
      <w:pPr>
        <w:jc w:val="center"/>
        <w:rPr>
          <w:rFonts w:ascii="Arial" w:hAnsi="Arial" w:cs="Arial"/>
          <w:b w:val="0"/>
          <w:noProof/>
          <w:sz w:val="20"/>
        </w:rPr>
      </w:pPr>
      <w:r w:rsidRPr="005F4AC5">
        <w:rPr>
          <w:rFonts w:ascii="Arial" w:hAnsi="Arial" w:cs="Arial"/>
          <w:b w:val="0"/>
          <w:noProof/>
          <w:sz w:val="20"/>
        </w:rPr>
        <w:t>ЗӨВЛӨХ ҮЙЛЧИЛГЭЭНИЙ ТУХАЙ ЗАРЛАЛ</w:t>
      </w:r>
    </w:p>
    <w:p w:rsidR="00211B43" w:rsidRPr="005F4AC5" w:rsidRDefault="00211B43" w:rsidP="00211B43">
      <w:pPr>
        <w:pStyle w:val="List"/>
        <w:jc w:val="center"/>
        <w:rPr>
          <w:rFonts w:ascii="Arial" w:hAnsi="Arial" w:cs="Arial"/>
          <w:bCs/>
          <w:noProof/>
          <w:sz w:val="20"/>
          <w:szCs w:val="20"/>
        </w:rPr>
      </w:pPr>
    </w:p>
    <w:p w:rsidR="00211B43" w:rsidRPr="005F4AC5" w:rsidRDefault="001C175A" w:rsidP="004816C9">
      <w:pPr>
        <w:pStyle w:val="List"/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5F4AC5">
        <w:rPr>
          <w:rFonts w:ascii="Arial" w:hAnsi="Arial" w:cs="Arial"/>
          <w:bCs/>
          <w:iCs/>
          <w:noProof/>
          <w:sz w:val="20"/>
          <w:szCs w:val="20"/>
        </w:rPr>
        <w:t>“Диспетчерийн Үндэсний Төв” ХХК нь “</w:t>
      </w:r>
      <w:r w:rsidR="00AA5D12" w:rsidRPr="005F4AC5">
        <w:rPr>
          <w:rFonts w:ascii="Arial" w:hAnsi="Arial" w:cs="Arial"/>
          <w:b/>
          <w:noProof/>
          <w:sz w:val="22"/>
          <w:szCs w:val="22"/>
        </w:rPr>
        <w:t>Эрчим хүчний салбарын Диспетчерийн шуурхай ажиллагааны онлайн систем нэвтрүүлэх</w:t>
      </w:r>
      <w:r w:rsidRPr="005F4AC5">
        <w:rPr>
          <w:rFonts w:ascii="Arial" w:hAnsi="Arial" w:cs="Arial"/>
          <w:bCs/>
          <w:iCs/>
          <w:noProof/>
          <w:sz w:val="20"/>
          <w:szCs w:val="20"/>
        </w:rPr>
        <w:t>”</w:t>
      </w:r>
      <w:r w:rsidR="00F22C8C" w:rsidRPr="005F4AC5">
        <w:rPr>
          <w:rFonts w:ascii="Arial" w:hAnsi="Arial" w:cs="Arial"/>
          <w:bCs/>
          <w:iCs/>
          <w:noProof/>
          <w:sz w:val="20"/>
          <w:szCs w:val="20"/>
        </w:rPr>
        <w:t xml:space="preserve"> – ажлыг </w:t>
      </w:r>
      <w:r w:rsidR="008309F2" w:rsidRPr="005F4AC5">
        <w:rPr>
          <w:rFonts w:ascii="Arial" w:hAnsi="Arial" w:cs="Arial"/>
          <w:noProof/>
          <w:sz w:val="20"/>
          <w:szCs w:val="20"/>
        </w:rPr>
        <w:t xml:space="preserve">хэрэгжүүлэх </w:t>
      </w:r>
      <w:r w:rsidR="00211B43" w:rsidRPr="005F4AC5">
        <w:rPr>
          <w:rFonts w:ascii="Arial" w:hAnsi="Arial" w:cs="Arial"/>
          <w:noProof/>
          <w:sz w:val="20"/>
          <w:szCs w:val="20"/>
        </w:rPr>
        <w:t xml:space="preserve">зөвлөхийн үйлчилгээ үзүүлэх хүсэлтэй  </w:t>
      </w:r>
      <w:r w:rsidR="00F1358C" w:rsidRPr="005F4AC5">
        <w:rPr>
          <w:rFonts w:ascii="Arial" w:hAnsi="Arial" w:cs="Arial"/>
          <w:noProof/>
          <w:sz w:val="20"/>
          <w:szCs w:val="20"/>
        </w:rPr>
        <w:t>этгээдийг</w:t>
      </w:r>
      <w:r w:rsidR="004748E4" w:rsidRPr="005F4AC5">
        <w:rPr>
          <w:rFonts w:ascii="Arial" w:hAnsi="Arial" w:cs="Arial"/>
          <w:noProof/>
          <w:sz w:val="20"/>
          <w:szCs w:val="20"/>
        </w:rPr>
        <w:t xml:space="preserve"> </w:t>
      </w:r>
      <w:r w:rsidR="00211B43" w:rsidRPr="005F4AC5">
        <w:rPr>
          <w:rFonts w:ascii="Arial" w:hAnsi="Arial" w:cs="Arial"/>
          <w:noProof/>
          <w:sz w:val="20"/>
          <w:szCs w:val="20"/>
        </w:rPr>
        <w:t>мэдүүлгээ ирүүлэхийг урьж байна.</w:t>
      </w:r>
    </w:p>
    <w:p w:rsidR="00713A30" w:rsidRPr="005F4AC5" w:rsidRDefault="00211B43" w:rsidP="00713A30">
      <w:pPr>
        <w:pStyle w:val="List"/>
        <w:numPr>
          <w:ilvl w:val="0"/>
          <w:numId w:val="1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5F4AC5">
        <w:rPr>
          <w:rFonts w:ascii="Arial" w:hAnsi="Arial" w:cs="Arial"/>
          <w:noProof/>
          <w:sz w:val="20"/>
          <w:szCs w:val="20"/>
        </w:rPr>
        <w:t>Энэхүү зөвлөх үйлчилгээ</w:t>
      </w:r>
      <w:r w:rsidR="004816C9" w:rsidRPr="005F4AC5">
        <w:rPr>
          <w:rFonts w:ascii="Arial" w:hAnsi="Arial" w:cs="Arial"/>
          <w:noProof/>
          <w:sz w:val="20"/>
          <w:szCs w:val="20"/>
        </w:rPr>
        <w:t xml:space="preserve"> нь:</w:t>
      </w:r>
    </w:p>
    <w:p w:rsidR="000745E4" w:rsidRPr="005F4AC5" w:rsidRDefault="000745E4" w:rsidP="000745E4">
      <w:pPr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5F4AC5">
        <w:rPr>
          <w:rFonts w:ascii="Arial" w:hAnsi="Arial" w:cs="Arial"/>
          <w:b w:val="0"/>
          <w:noProof/>
          <w:sz w:val="22"/>
          <w:szCs w:val="22"/>
        </w:rPr>
        <w:t>ЭХ-ний салбарын ДИСПЕТЧЕРИЙН ШУУРХАЙ УДИРДЛАГА, МЭДЭЭЛЛИЙН ОНЛАЙН СИСТЕМ–ийн програм хангамж нь дараах үндсэн ажлуудаас бүрдэнэ.</w:t>
      </w:r>
    </w:p>
    <w:p w:rsidR="000745E4" w:rsidRPr="005F4AC5" w:rsidRDefault="000745E4" w:rsidP="000745E4">
      <w:pPr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5F4AC5">
        <w:rPr>
          <w:rFonts w:ascii="Arial" w:hAnsi="Arial" w:cs="Arial"/>
          <w:b w:val="0"/>
          <w:noProof/>
          <w:sz w:val="22"/>
          <w:szCs w:val="22"/>
        </w:rPr>
        <w:t>Үүнд:</w:t>
      </w:r>
    </w:p>
    <w:p w:rsidR="000745E4" w:rsidRPr="005F4AC5" w:rsidRDefault="00CA61C4" w:rsidP="000745E4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t>З</w:t>
      </w:r>
      <w:r w:rsidR="000745E4" w:rsidRPr="005F4AC5">
        <w:rPr>
          <w:rFonts w:ascii="Arial" w:hAnsi="Arial" w:cs="Arial"/>
          <w:b w:val="0"/>
          <w:noProof/>
          <w:sz w:val="22"/>
          <w:szCs w:val="22"/>
        </w:rPr>
        <w:t>ахиалгын журналыг цахимжуулах</w:t>
      </w:r>
    </w:p>
    <w:p w:rsidR="000745E4" w:rsidRPr="005F4AC5" w:rsidRDefault="000745E4" w:rsidP="000745E4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5F4AC5">
        <w:rPr>
          <w:rFonts w:ascii="Arial" w:hAnsi="Arial" w:cs="Arial"/>
          <w:b w:val="0"/>
          <w:noProof/>
          <w:sz w:val="22"/>
          <w:szCs w:val="22"/>
        </w:rPr>
        <w:t>Эрчим хүчний эх үүсвэрүүдийн цахилгаан дулааны горим даалгавар өгөх, диспетчерийн графикийн хазайлтыг тооцох модуль үүсгэх</w:t>
      </w:r>
    </w:p>
    <w:p w:rsidR="000745E4" w:rsidRPr="005F4AC5" w:rsidRDefault="000745E4" w:rsidP="000745E4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5F4AC5">
        <w:rPr>
          <w:rFonts w:ascii="Arial" w:hAnsi="Arial" w:cs="Arial"/>
          <w:b w:val="0"/>
          <w:noProof/>
          <w:sz w:val="22"/>
          <w:szCs w:val="22"/>
        </w:rPr>
        <w:t>Цахилгаан эрчим хүч, дулааны эрчим хүчний цагийн мэдээг цахимжуулах</w:t>
      </w:r>
    </w:p>
    <w:p w:rsidR="000745E4" w:rsidRPr="005F4AC5" w:rsidRDefault="000745E4" w:rsidP="000745E4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5F4AC5">
        <w:rPr>
          <w:rFonts w:ascii="Arial" w:hAnsi="Arial" w:cs="Arial"/>
          <w:b w:val="0"/>
          <w:noProof/>
          <w:sz w:val="22"/>
          <w:szCs w:val="22"/>
        </w:rPr>
        <w:t>Тасралт, таслалт, гэмтлийн журналыг цахимжуулах</w:t>
      </w:r>
    </w:p>
    <w:p w:rsidR="000745E4" w:rsidRPr="005F4AC5" w:rsidRDefault="000745E4" w:rsidP="000745E4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5F4AC5">
        <w:rPr>
          <w:rFonts w:ascii="Arial" w:hAnsi="Arial" w:cs="Arial"/>
          <w:b w:val="0"/>
          <w:noProof/>
          <w:sz w:val="22"/>
          <w:szCs w:val="22"/>
        </w:rPr>
        <w:t>Хоногийн тооцооны журналыг цахимжуулах</w:t>
      </w:r>
    </w:p>
    <w:p w:rsidR="000745E4" w:rsidRPr="00A66CC9" w:rsidRDefault="000745E4" w:rsidP="000745E4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b w:val="0"/>
          <w:noProof/>
          <w:sz w:val="22"/>
          <w:szCs w:val="22"/>
          <w:lang w:val="ru-RU"/>
        </w:rPr>
      </w:pPr>
      <w:r w:rsidRPr="00A66CC9">
        <w:rPr>
          <w:rFonts w:ascii="Arial" w:hAnsi="Arial" w:cs="Arial"/>
          <w:b w:val="0"/>
          <w:noProof/>
          <w:sz w:val="22"/>
          <w:szCs w:val="22"/>
          <w:lang w:val="ru-RU"/>
        </w:rPr>
        <w:t>Ирсэн, явуулсан телефон мэдээний журналыг цахимжуулах</w:t>
      </w:r>
    </w:p>
    <w:p w:rsidR="00D16410" w:rsidRPr="00E7315D" w:rsidRDefault="000745E4" w:rsidP="00E7315D">
      <w:pPr>
        <w:pStyle w:val="List"/>
        <w:numPr>
          <w:ilvl w:val="0"/>
          <w:numId w:val="5"/>
        </w:numPr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A66CC9">
        <w:rPr>
          <w:rFonts w:ascii="Arial" w:hAnsi="Arial" w:cs="Arial"/>
          <w:noProof/>
          <w:sz w:val="22"/>
          <w:szCs w:val="22"/>
          <w:lang w:val="ru-RU"/>
        </w:rPr>
        <w:t>Дээрх ажлуудаас гадна салбарын бүх ТЗЭ нарын шуурхай ажиллагааны ажилтан тус бүрээр эрхийн хандалт үүсгэн мэдээ, тайлан оруулах мөн хянах, удирдах, баталгаажуулах шат дараалалтайгаар системийн бүтцийг зохион байгуулах юм</w:t>
      </w:r>
      <w:r w:rsidR="00D16410" w:rsidRPr="00A66CC9">
        <w:rPr>
          <w:rFonts w:ascii="Arial" w:hAnsi="Arial" w:cs="Arial"/>
          <w:noProof/>
          <w:sz w:val="22"/>
          <w:szCs w:val="22"/>
          <w:lang w:val="ru-RU"/>
        </w:rPr>
        <w:t>.</w:t>
      </w:r>
    </w:p>
    <w:p w:rsidR="00713A30" w:rsidRPr="00A66CC9" w:rsidRDefault="00713A30" w:rsidP="00713A30">
      <w:pPr>
        <w:pStyle w:val="List"/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A66CC9">
        <w:rPr>
          <w:rFonts w:ascii="Arial" w:hAnsi="Arial" w:cs="Arial"/>
          <w:noProof/>
          <w:sz w:val="20"/>
          <w:szCs w:val="20"/>
          <w:lang w:val="ru-RU"/>
        </w:rPr>
        <w:t>Мэдүүлгээ ирүүлж буй зөвлөх нь уг үйлчилгээг гүйцэтгэх чадвартайг нотлох (тусгай зөвшөөрөл, ижил төрлийн ажлын туршлага</w:t>
      </w:r>
      <w:r w:rsidR="00D16410" w:rsidRPr="00A66CC9">
        <w:rPr>
          <w:rFonts w:ascii="Arial" w:hAnsi="Arial" w:cs="Arial"/>
          <w:noProof/>
          <w:sz w:val="20"/>
          <w:szCs w:val="20"/>
          <w:lang w:val="ru-RU"/>
        </w:rPr>
        <w:t>, / нотлох баримт</w:t>
      </w:r>
      <w:r w:rsidR="005B0DF5" w:rsidRPr="00A66CC9">
        <w:rPr>
          <w:rFonts w:ascii="Arial" w:hAnsi="Arial" w:cs="Arial"/>
          <w:noProof/>
          <w:sz w:val="20"/>
          <w:szCs w:val="20"/>
          <w:lang w:val="ru-RU"/>
        </w:rPr>
        <w:t xml:space="preserve">ад </w:t>
      </w:r>
      <w:r w:rsidRPr="00A66CC9">
        <w:rPr>
          <w:rFonts w:ascii="Arial" w:hAnsi="Arial" w:cs="Arial"/>
          <w:noProof/>
          <w:sz w:val="20"/>
          <w:szCs w:val="20"/>
          <w:lang w:val="ru-RU"/>
        </w:rPr>
        <w:t>гэрээ</w:t>
      </w:r>
      <w:r w:rsidR="00D16410" w:rsidRPr="00A66CC9">
        <w:rPr>
          <w:rFonts w:ascii="Arial" w:hAnsi="Arial" w:cs="Arial"/>
          <w:noProof/>
          <w:sz w:val="20"/>
          <w:szCs w:val="20"/>
          <w:lang w:val="ru-RU"/>
        </w:rPr>
        <w:t>,</w:t>
      </w:r>
      <w:r w:rsidRPr="00A66CC9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5B0DF5" w:rsidRPr="00A66CC9">
        <w:rPr>
          <w:rFonts w:ascii="Arial" w:hAnsi="Arial" w:cs="Arial"/>
          <w:noProof/>
          <w:sz w:val="20"/>
          <w:szCs w:val="20"/>
          <w:lang w:val="ru-RU"/>
        </w:rPr>
        <w:t xml:space="preserve"> хүлээж авсан </w:t>
      </w:r>
      <w:r w:rsidRPr="00A66CC9">
        <w:rPr>
          <w:rFonts w:ascii="Arial" w:hAnsi="Arial" w:cs="Arial"/>
          <w:noProof/>
          <w:sz w:val="20"/>
          <w:szCs w:val="20"/>
          <w:lang w:val="ru-RU"/>
        </w:rPr>
        <w:t>акт</w:t>
      </w:r>
      <w:r w:rsidR="00D16410" w:rsidRPr="00A66CC9">
        <w:rPr>
          <w:rFonts w:ascii="Arial" w:hAnsi="Arial" w:cs="Arial"/>
          <w:noProof/>
          <w:sz w:val="20"/>
          <w:szCs w:val="20"/>
          <w:lang w:val="ru-RU"/>
        </w:rPr>
        <w:t>, захиалагчийн тодорхойлолтын</w:t>
      </w:r>
      <w:r w:rsidRPr="00A66CC9">
        <w:rPr>
          <w:rFonts w:ascii="Arial" w:hAnsi="Arial" w:cs="Arial"/>
          <w:noProof/>
          <w:sz w:val="20"/>
          <w:szCs w:val="20"/>
          <w:lang w:val="ru-RU"/>
        </w:rPr>
        <w:t xml:space="preserve"> хамт </w:t>
      </w:r>
      <w:r w:rsidR="00DC3290" w:rsidRPr="00A66CC9">
        <w:rPr>
          <w:rFonts w:ascii="Arial" w:hAnsi="Arial" w:cs="Arial"/>
          <w:noProof/>
          <w:sz w:val="20"/>
          <w:szCs w:val="20"/>
          <w:lang w:val="ru-RU"/>
        </w:rPr>
        <w:t>ирүүлнэ/</w:t>
      </w:r>
      <w:r w:rsidRPr="00A66CC9">
        <w:rPr>
          <w:rFonts w:ascii="Arial" w:hAnsi="Arial" w:cs="Arial"/>
          <w:noProof/>
          <w:sz w:val="20"/>
          <w:szCs w:val="20"/>
          <w:lang w:val="ru-RU"/>
        </w:rPr>
        <w:t xml:space="preserve"> ажиллах боловсон хүчний чадвар</w:t>
      </w:r>
      <w:r w:rsidR="00DC3290" w:rsidRPr="00A66CC9">
        <w:rPr>
          <w:rFonts w:ascii="Arial" w:hAnsi="Arial" w:cs="Arial"/>
          <w:noProof/>
          <w:sz w:val="20"/>
          <w:szCs w:val="20"/>
          <w:lang w:val="ru-RU"/>
        </w:rPr>
        <w:t xml:space="preserve">ыг тодорхойлох </w:t>
      </w:r>
      <w:r w:rsidRPr="00A66CC9">
        <w:rPr>
          <w:rFonts w:ascii="Arial" w:hAnsi="Arial" w:cs="Arial"/>
          <w:noProof/>
          <w:sz w:val="20"/>
          <w:szCs w:val="20"/>
          <w:lang w:val="ru-RU"/>
        </w:rPr>
        <w:t xml:space="preserve"> диплом, </w:t>
      </w:r>
      <w:r w:rsidR="00CA61C4" w:rsidRPr="00A66CC9">
        <w:rPr>
          <w:rFonts w:ascii="Arial" w:hAnsi="Arial" w:cs="Arial"/>
          <w:noProof/>
          <w:sz w:val="20"/>
          <w:szCs w:val="20"/>
          <w:lang w:val="ru-RU"/>
        </w:rPr>
        <w:t xml:space="preserve">НДШ-8 маягт, </w:t>
      </w:r>
      <w:r w:rsidRPr="00A66CC9">
        <w:rPr>
          <w:rFonts w:ascii="Arial" w:hAnsi="Arial" w:cs="Arial"/>
          <w:noProof/>
          <w:sz w:val="20"/>
          <w:szCs w:val="20"/>
          <w:lang w:val="ru-RU"/>
        </w:rPr>
        <w:t xml:space="preserve">ажлын жагсаалт, тус тендерт оролцох тухай албан хүсэлт ирүүлсэн байх гэх мэт) дараах мэдээллийг ирүүлнэ. </w:t>
      </w:r>
    </w:p>
    <w:p w:rsidR="00C17C53" w:rsidRPr="005F4AC5" w:rsidRDefault="00C17C53" w:rsidP="00C17C53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eastAsia="Arial" w:hAnsi="Arial" w:cs="Arial"/>
          <w:b w:val="0"/>
          <w:noProof/>
          <w:color w:val="000000" w:themeColor="text1"/>
          <w:sz w:val="20"/>
        </w:rPr>
        <w:t>Байгууллагын ерөнхий танилцуулга.</w:t>
      </w:r>
    </w:p>
    <w:p w:rsidR="00C17C53" w:rsidRPr="005F4AC5" w:rsidRDefault="00C17C53" w:rsidP="00C17C53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eastAsia="Arial" w:hAnsi="Arial" w:cs="Arial"/>
          <w:b w:val="0"/>
          <w:noProof/>
          <w:color w:val="000000" w:themeColor="text1"/>
          <w:sz w:val="20"/>
        </w:rPr>
        <w:t>Улсын бүртгэлийн гэрчилгээний хуулбар.</w:t>
      </w: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 </w:t>
      </w:r>
    </w:p>
    <w:p w:rsidR="006171DD" w:rsidRPr="005F4AC5" w:rsidRDefault="006171DD" w:rsidP="006171DD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>Шүүхийн шийдвэр гүйцэтгэх ерөнхий газрын тодорхойлолт</w:t>
      </w:r>
    </w:p>
    <w:p w:rsidR="00CD2933" w:rsidRPr="005F4AC5" w:rsidRDefault="00CD2933" w:rsidP="00CD2933">
      <w:pPr>
        <w:pStyle w:val="ListParagraph"/>
        <w:numPr>
          <w:ilvl w:val="0"/>
          <w:numId w:val="6"/>
        </w:numPr>
        <w:spacing w:line="264" w:lineRule="auto"/>
        <w:ind w:right="40"/>
        <w:rPr>
          <w:rFonts w:ascii="Arial" w:hAnsi="Arial" w:cs="Arial"/>
          <w:b w:val="0"/>
          <w:noProof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Нийгмийн даатгалын болон татварын </w:t>
      </w:r>
      <w:r w:rsidRPr="005F4AC5">
        <w:rPr>
          <w:rFonts w:ascii="Arial" w:hAnsi="Arial" w:cs="Arial"/>
          <w:b w:val="0"/>
          <w:noProof/>
          <w:sz w:val="20"/>
        </w:rPr>
        <w:t>тодорхойлолт (өргүй байх)</w:t>
      </w:r>
    </w:p>
    <w:p w:rsidR="00184827" w:rsidRPr="005F4AC5" w:rsidRDefault="00C8267D" w:rsidP="00C17C53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Сүүлийн </w:t>
      </w:r>
      <w:r w:rsidR="00E2251B">
        <w:rPr>
          <w:rFonts w:ascii="Arial" w:hAnsi="Arial" w:cs="Arial"/>
          <w:b w:val="0"/>
          <w:noProof/>
          <w:color w:val="000000" w:themeColor="text1"/>
          <w:sz w:val="20"/>
        </w:rPr>
        <w:t>2 жилийн санхүүгийн тайлан /2017,2018</w:t>
      </w: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 оны тайлан/- Аудитын дүгнэлтийн хамт</w:t>
      </w:r>
    </w:p>
    <w:p w:rsidR="002B4A80" w:rsidRPr="005F4AC5" w:rsidRDefault="00C8267D" w:rsidP="000745E4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>Сүүлийн 2 жилийн /2018,2019/ тус бүр борлуулалтын орлого тухайн</w:t>
      </w:r>
      <w:r w:rsidR="00C1237B"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 тендерийн төсөвт өртгөөс багаг</w:t>
      </w: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>үй байх.</w:t>
      </w:r>
    </w:p>
    <w:p w:rsidR="00FD19DD" w:rsidRPr="00A66CC9" w:rsidRDefault="005D05ED" w:rsidP="00A66CC9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Сүүлийн 2 жилд хэрэгжүүлсэн ижил төстэй ажлын өртөг төсөвт өртгийн </w:t>
      </w:r>
      <w:r w:rsidR="00CA61C4">
        <w:rPr>
          <w:rFonts w:ascii="Arial" w:hAnsi="Arial" w:cs="Arial"/>
          <w:b w:val="0"/>
          <w:noProof/>
          <w:color w:val="000000" w:themeColor="text1"/>
          <w:sz w:val="20"/>
        </w:rPr>
        <w:t>5</w:t>
      </w: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>0 хувиас багагүй байх</w:t>
      </w:r>
    </w:p>
    <w:p w:rsidR="00CD2933" w:rsidRPr="00A66CC9" w:rsidRDefault="00A66CC9" w:rsidP="00CD2933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noProof/>
          <w:color w:val="000000" w:themeColor="text1"/>
          <w:sz w:val="20"/>
        </w:rPr>
      </w:pPr>
      <w:r>
        <w:rPr>
          <w:rFonts w:ascii="Arial" w:hAnsi="Arial" w:cs="Arial"/>
          <w:b w:val="0"/>
          <w:noProof/>
          <w:color w:val="000000" w:themeColor="text1"/>
          <w:sz w:val="20"/>
        </w:rPr>
        <w:t>Төслийн багт тавигдах шаардлага</w:t>
      </w:r>
      <w:r w:rsidR="00CD2933" w:rsidRPr="00A66CC9">
        <w:rPr>
          <w:rFonts w:ascii="Arial" w:hAnsi="Arial" w:cs="Arial"/>
          <w:b w:val="0"/>
          <w:noProof/>
          <w:color w:val="000000" w:themeColor="text1"/>
          <w:sz w:val="20"/>
        </w:rPr>
        <w:t xml:space="preserve">                  </w:t>
      </w:r>
    </w:p>
    <w:p w:rsidR="00FD19DD" w:rsidRPr="005F4AC5" w:rsidRDefault="00FD19DD" w:rsidP="00FD19DD">
      <w:pPr>
        <w:tabs>
          <w:tab w:val="left" w:pos="1710"/>
        </w:tabs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          Хүний нөөц   </w:t>
      </w:r>
    </w:p>
    <w:p w:rsidR="00FD19DD" w:rsidRPr="00D16410" w:rsidRDefault="00FD19DD" w:rsidP="00D16410">
      <w:pPr>
        <w:pStyle w:val="ListParagraph"/>
        <w:numPr>
          <w:ilvl w:val="0"/>
          <w:numId w:val="5"/>
        </w:numPr>
        <w:tabs>
          <w:tab w:val="left" w:pos="1710"/>
        </w:tabs>
        <w:jc w:val="both"/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>Төслийн удирдагч – 1</w:t>
      </w:r>
      <w:r w:rsidR="00CA61C4">
        <w:rPr>
          <w:rFonts w:ascii="Arial" w:hAnsi="Arial" w:cs="Arial"/>
          <w:b w:val="0"/>
          <w:noProof/>
          <w:color w:val="000000" w:themeColor="text1"/>
          <w:sz w:val="20"/>
        </w:rPr>
        <w:t xml:space="preserve"> /</w:t>
      </w:r>
      <w:r w:rsidR="00CA61C4" w:rsidRPr="00CA61C4">
        <w:rPr>
          <w:rFonts w:ascii="Arial" w:eastAsia="Arial" w:hAnsi="Arial" w:cs="Arial"/>
          <w:b w:val="0"/>
          <w:noProof/>
          <w:color w:val="000000" w:themeColor="text1"/>
          <w:sz w:val="20"/>
        </w:rPr>
        <w:t xml:space="preserve"> </w:t>
      </w:r>
      <w:r w:rsidR="00CA61C4">
        <w:rPr>
          <w:rFonts w:ascii="Arial" w:hAnsi="Arial" w:cs="Arial"/>
          <w:b w:val="0"/>
          <w:noProof/>
          <w:color w:val="000000" w:themeColor="text1"/>
          <w:sz w:val="20"/>
        </w:rPr>
        <w:t xml:space="preserve">Мэдээллийн технологийн чиглэлийн мэргэжилтэй </w:t>
      </w:r>
      <w:r w:rsidR="00CA61C4">
        <w:rPr>
          <w:rFonts w:ascii="Arial" w:eastAsia="Arial" w:hAnsi="Arial" w:cs="Arial"/>
          <w:b w:val="0"/>
          <w:noProof/>
          <w:color w:val="000000" w:themeColor="text1"/>
          <w:sz w:val="20"/>
        </w:rPr>
        <w:t xml:space="preserve">энэ </w:t>
      </w:r>
      <w:r w:rsidR="00CA61C4" w:rsidRPr="005F4AC5">
        <w:rPr>
          <w:rFonts w:ascii="Arial" w:eastAsia="Arial" w:hAnsi="Arial" w:cs="Arial"/>
          <w:b w:val="0"/>
          <w:noProof/>
          <w:color w:val="000000" w:themeColor="text1"/>
          <w:sz w:val="20"/>
        </w:rPr>
        <w:t xml:space="preserve"> чиглэлээр 10 жилээс дээш </w:t>
      </w:r>
      <w:r w:rsidR="00CA61C4">
        <w:rPr>
          <w:rFonts w:ascii="Arial" w:eastAsia="Arial" w:hAnsi="Arial" w:cs="Arial"/>
          <w:b w:val="0"/>
          <w:noProof/>
          <w:color w:val="000000" w:themeColor="text1"/>
          <w:sz w:val="20"/>
        </w:rPr>
        <w:t>жил</w:t>
      </w:r>
      <w:r w:rsidR="009C1A3A">
        <w:rPr>
          <w:rFonts w:ascii="Arial" w:eastAsia="Arial" w:hAnsi="Arial" w:cs="Arial"/>
          <w:b w:val="0"/>
          <w:noProof/>
          <w:color w:val="000000" w:themeColor="text1"/>
          <w:sz w:val="20"/>
        </w:rPr>
        <w:t>,</w:t>
      </w:r>
      <w:r w:rsidR="00CA61C4">
        <w:rPr>
          <w:rFonts w:ascii="Arial" w:eastAsia="Arial" w:hAnsi="Arial" w:cs="Arial"/>
          <w:b w:val="0"/>
          <w:noProof/>
          <w:color w:val="000000" w:themeColor="text1"/>
          <w:sz w:val="20"/>
        </w:rPr>
        <w:t xml:space="preserve"> </w:t>
      </w:r>
      <w:r w:rsidR="00990CD5">
        <w:rPr>
          <w:rFonts w:ascii="Arial" w:eastAsia="Arial" w:hAnsi="Arial" w:cs="Arial"/>
          <w:b w:val="0"/>
          <w:noProof/>
          <w:color w:val="000000" w:themeColor="text1"/>
          <w:sz w:val="20"/>
        </w:rPr>
        <w:t>10</w:t>
      </w:r>
      <w:r w:rsidR="009C1A3A">
        <w:rPr>
          <w:rFonts w:ascii="Arial" w:eastAsia="Arial" w:hAnsi="Arial" w:cs="Arial"/>
          <w:b w:val="0"/>
          <w:noProof/>
          <w:color w:val="000000" w:themeColor="text1"/>
          <w:sz w:val="20"/>
        </w:rPr>
        <w:t xml:space="preserve"> доошгүй системд </w:t>
      </w:r>
      <w:r w:rsidR="00CA61C4" w:rsidRPr="005F4AC5">
        <w:rPr>
          <w:rFonts w:ascii="Arial" w:eastAsia="Arial" w:hAnsi="Arial" w:cs="Arial"/>
          <w:b w:val="0"/>
          <w:noProof/>
          <w:color w:val="000000" w:themeColor="text1"/>
          <w:sz w:val="20"/>
        </w:rPr>
        <w:t>зөвлөх инженерээр ажилласан ажлын туршлагтай</w:t>
      </w:r>
      <w:r w:rsidR="00AB4036">
        <w:rPr>
          <w:rFonts w:ascii="Arial" w:eastAsia="Arial" w:hAnsi="Arial" w:cs="Arial"/>
          <w:b w:val="0"/>
          <w:noProof/>
          <w:color w:val="000000" w:themeColor="text1"/>
          <w:sz w:val="20"/>
        </w:rPr>
        <w:t>,</w:t>
      </w:r>
      <w:r w:rsidR="00AB4036">
        <w:rPr>
          <w:rFonts w:ascii="Arial" w:eastAsia="Arial" w:hAnsi="Arial" w:cs="Arial"/>
          <w:b w:val="0"/>
          <w:noProof/>
          <w:color w:val="000000" w:themeColor="text1"/>
          <w:sz w:val="20"/>
          <w:lang w:val="mn-MN"/>
        </w:rPr>
        <w:t xml:space="preserve"> хөгжүүлж байсан систем нь тухайн байгууллагынхаа бизнес процессоо удирддаг байх, </w:t>
      </w:r>
      <w:r w:rsidR="00D16410">
        <w:rPr>
          <w:rFonts w:ascii="Arial" w:eastAsia="Arial" w:hAnsi="Arial" w:cs="Arial"/>
          <w:b w:val="0"/>
          <w:noProof/>
          <w:color w:val="000000" w:themeColor="text1"/>
          <w:sz w:val="20"/>
        </w:rPr>
        <w:t xml:space="preserve">удирдаж байсан төслүүд нь амжилттай хэрэгжсэн, </w:t>
      </w:r>
      <w:r w:rsidR="00CA61C4">
        <w:rPr>
          <w:rFonts w:ascii="Arial" w:eastAsia="Arial" w:hAnsi="Arial" w:cs="Arial"/>
          <w:b w:val="0"/>
          <w:noProof/>
          <w:color w:val="000000" w:themeColor="text1"/>
          <w:sz w:val="20"/>
        </w:rPr>
        <w:t>байгууллагын</w:t>
      </w:r>
      <w:r w:rsidR="00CA61C4" w:rsidRPr="005F4AC5">
        <w:rPr>
          <w:rFonts w:ascii="Arial" w:eastAsia="Arial" w:hAnsi="Arial" w:cs="Arial"/>
          <w:b w:val="0"/>
          <w:noProof/>
          <w:color w:val="000000" w:themeColor="text1"/>
          <w:sz w:val="20"/>
        </w:rPr>
        <w:t xml:space="preserve"> </w:t>
      </w:r>
      <w:r w:rsidR="00CA61C4">
        <w:rPr>
          <w:rFonts w:ascii="Arial" w:eastAsia="Arial" w:hAnsi="Arial" w:cs="Arial"/>
          <w:b w:val="0"/>
          <w:noProof/>
          <w:color w:val="000000" w:themeColor="text1"/>
          <w:sz w:val="20"/>
        </w:rPr>
        <w:t>үндсэн ажилтан байх</w:t>
      </w:r>
      <w:r w:rsidR="00AB4036">
        <w:rPr>
          <w:rFonts w:ascii="Arial" w:eastAsia="Arial" w:hAnsi="Arial" w:cs="Arial"/>
          <w:b w:val="0"/>
          <w:noProof/>
          <w:color w:val="000000" w:themeColor="text1"/>
          <w:sz w:val="20"/>
          <w:lang w:val="mn-MN"/>
        </w:rPr>
        <w:t xml:space="preserve"> </w:t>
      </w:r>
      <w:r w:rsidR="00CA61C4">
        <w:rPr>
          <w:rFonts w:ascii="Arial" w:eastAsia="Arial" w:hAnsi="Arial" w:cs="Arial"/>
          <w:b w:val="0"/>
          <w:noProof/>
          <w:color w:val="000000" w:themeColor="text1"/>
          <w:sz w:val="20"/>
        </w:rPr>
        <w:t>/</w:t>
      </w:r>
    </w:p>
    <w:p w:rsidR="00CA61C4" w:rsidRPr="00CA61C4" w:rsidRDefault="00FD19DD" w:rsidP="003D5344">
      <w:pPr>
        <w:pStyle w:val="ListParagraph"/>
        <w:numPr>
          <w:ilvl w:val="0"/>
          <w:numId w:val="5"/>
        </w:numPr>
        <w:tabs>
          <w:tab w:val="left" w:pos="1710"/>
        </w:tabs>
        <w:rPr>
          <w:rFonts w:ascii="Arial" w:hAnsi="Arial" w:cs="Arial"/>
          <w:b w:val="0"/>
          <w:noProof/>
          <w:color w:val="000000" w:themeColor="text1"/>
          <w:sz w:val="20"/>
        </w:rPr>
      </w:pPr>
      <w:r w:rsidRPr="00D16410">
        <w:rPr>
          <w:rFonts w:ascii="Arial" w:hAnsi="Arial" w:cs="Arial"/>
          <w:b w:val="0"/>
          <w:noProof/>
          <w:color w:val="000000" w:themeColor="text1"/>
          <w:sz w:val="20"/>
        </w:rPr>
        <w:t xml:space="preserve">Системийн шинжээч -2 </w:t>
      </w:r>
    </w:p>
    <w:p w:rsidR="00FD19DD" w:rsidRPr="00D16410" w:rsidRDefault="00172A0C" w:rsidP="00D16410">
      <w:pPr>
        <w:pStyle w:val="ListParagraph"/>
        <w:numPr>
          <w:ilvl w:val="0"/>
          <w:numId w:val="5"/>
        </w:numPr>
        <w:tabs>
          <w:tab w:val="left" w:pos="1710"/>
        </w:tabs>
        <w:jc w:val="both"/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Өгөгдлийн сан удирдагч – 1 </w:t>
      </w:r>
    </w:p>
    <w:p w:rsidR="00172A0C" w:rsidRPr="005F4AC5" w:rsidRDefault="000C47BF" w:rsidP="00FD19DD">
      <w:pPr>
        <w:pStyle w:val="ListParagraph"/>
        <w:numPr>
          <w:ilvl w:val="0"/>
          <w:numId w:val="5"/>
        </w:numPr>
        <w:tabs>
          <w:tab w:val="left" w:pos="1710"/>
        </w:tabs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>Систем хөгжүүлэгч</w:t>
      </w:r>
      <w:r w:rsidR="00172A0C" w:rsidRPr="005F4AC5">
        <w:rPr>
          <w:rFonts w:ascii="Arial" w:hAnsi="Arial" w:cs="Arial"/>
          <w:b w:val="0"/>
          <w:noProof/>
          <w:color w:val="000000" w:themeColor="text1"/>
          <w:sz w:val="20"/>
        </w:rPr>
        <w:t xml:space="preserve"> -5</w:t>
      </w:r>
      <w:bookmarkStart w:id="0" w:name="_GoBack"/>
      <w:bookmarkEnd w:id="0"/>
    </w:p>
    <w:p w:rsidR="00CA61C4" w:rsidRPr="00CA61C4" w:rsidRDefault="000C47BF" w:rsidP="00CA61C4">
      <w:pPr>
        <w:pStyle w:val="ListParagraph"/>
        <w:numPr>
          <w:ilvl w:val="0"/>
          <w:numId w:val="5"/>
        </w:numPr>
        <w:tabs>
          <w:tab w:val="left" w:pos="1710"/>
        </w:tabs>
        <w:rPr>
          <w:rFonts w:ascii="Arial" w:hAnsi="Arial" w:cs="Arial"/>
          <w:b w:val="0"/>
          <w:noProof/>
          <w:color w:val="000000" w:themeColor="text1"/>
          <w:sz w:val="20"/>
        </w:rPr>
      </w:pPr>
      <w:r w:rsidRPr="005F4AC5">
        <w:rPr>
          <w:rFonts w:ascii="Arial" w:hAnsi="Arial" w:cs="Arial"/>
          <w:b w:val="0"/>
          <w:noProof/>
          <w:color w:val="000000" w:themeColor="text1"/>
          <w:sz w:val="20"/>
        </w:rPr>
        <w:t>Системийн удирдагч- 1</w:t>
      </w:r>
    </w:p>
    <w:p w:rsidR="00D16410" w:rsidRPr="00D16410" w:rsidRDefault="00D16410" w:rsidP="00D16410">
      <w:pPr>
        <w:tabs>
          <w:tab w:val="left" w:pos="1710"/>
        </w:tabs>
        <w:jc w:val="both"/>
        <w:rPr>
          <w:rFonts w:ascii="Arial" w:hAnsi="Arial" w:cs="Arial"/>
          <w:b w:val="0"/>
          <w:noProof/>
          <w:color w:val="000000" w:themeColor="text1"/>
          <w:sz w:val="20"/>
        </w:rPr>
      </w:pPr>
      <w:r>
        <w:rPr>
          <w:rFonts w:ascii="Arial" w:hAnsi="Arial" w:cs="Arial"/>
          <w:b w:val="0"/>
          <w:noProof/>
          <w:color w:val="000000" w:themeColor="text1"/>
          <w:sz w:val="20"/>
        </w:rPr>
        <w:t>Төслийн бусад инженерүүд мэдээллийн систем, мэдээллийн технологи, сүлжээ, програм хангамжийн инженери мэргэжилтэй, тухайн байгууллагадаа 1-ээс доошгүй, мэргэжлээрээ 5-аас доошгүй жил ажилласан, ижил төрлийн 3 дээш системд ажиллаж амжилттай нэвтрүүлсэн туршлагатай байх. /Иргэний үнэмлэх, НДШ-8 маягт, дипломны хуулбар, CV-г илгээх, шаардлагатай тохиолдолд НДД хөдөлмөрийн гэрээг эх хувиар нь авч үзнэ. /</w:t>
      </w:r>
    </w:p>
    <w:p w:rsidR="005C433A" w:rsidRPr="005F4AC5" w:rsidRDefault="005C433A" w:rsidP="005C433A">
      <w:pPr>
        <w:spacing w:line="264" w:lineRule="auto"/>
        <w:ind w:right="40"/>
        <w:rPr>
          <w:rFonts w:ascii="Arial" w:hAnsi="Arial" w:cs="Arial"/>
          <w:b w:val="0"/>
          <w:noProof/>
          <w:sz w:val="20"/>
        </w:rPr>
      </w:pPr>
    </w:p>
    <w:p w:rsidR="00EE068D" w:rsidRDefault="00EE068D" w:rsidP="0047674D">
      <w:pPr>
        <w:pStyle w:val="BodyTextIndent"/>
        <w:ind w:left="0" w:firstLine="360"/>
        <w:jc w:val="center"/>
        <w:rPr>
          <w:rFonts w:ascii="Arial" w:hAnsi="Arial" w:cs="Arial"/>
          <w:noProof/>
          <w:sz w:val="20"/>
        </w:rPr>
      </w:pPr>
      <w:r w:rsidRPr="005F4AC5">
        <w:rPr>
          <w:rFonts w:ascii="Arial" w:hAnsi="Arial" w:cs="Arial"/>
          <w:noProof/>
          <w:sz w:val="20"/>
        </w:rPr>
        <w:t xml:space="preserve">Сонирхсон </w:t>
      </w:r>
      <w:r w:rsidR="00944E92">
        <w:rPr>
          <w:rFonts w:ascii="Arial" w:hAnsi="Arial" w:cs="Arial"/>
          <w:noProof/>
          <w:sz w:val="20"/>
        </w:rPr>
        <w:t>этгээд нэмэлт мэдээллийг 2020.04</w:t>
      </w:r>
      <w:r w:rsidRPr="005F4AC5">
        <w:rPr>
          <w:rFonts w:ascii="Arial" w:hAnsi="Arial" w:cs="Arial"/>
          <w:noProof/>
          <w:sz w:val="20"/>
        </w:rPr>
        <w:t>.</w:t>
      </w:r>
      <w:r w:rsidR="00944E92">
        <w:rPr>
          <w:rFonts w:ascii="Arial" w:hAnsi="Arial" w:cs="Arial"/>
          <w:noProof/>
          <w:sz w:val="20"/>
          <w:lang w:val="mn-MN"/>
        </w:rPr>
        <w:t>01</w:t>
      </w:r>
      <w:r w:rsidR="00944E92">
        <w:rPr>
          <w:rFonts w:ascii="Arial" w:hAnsi="Arial" w:cs="Arial"/>
          <w:noProof/>
          <w:sz w:val="20"/>
        </w:rPr>
        <w:t xml:space="preserve"> - 2020.04</w:t>
      </w:r>
      <w:r w:rsidR="00794E59" w:rsidRPr="005F4AC5">
        <w:rPr>
          <w:rFonts w:ascii="Arial" w:hAnsi="Arial" w:cs="Arial"/>
          <w:noProof/>
          <w:sz w:val="20"/>
        </w:rPr>
        <w:t>-</w:t>
      </w:r>
      <w:r w:rsidR="00944E92">
        <w:rPr>
          <w:rFonts w:ascii="Arial" w:hAnsi="Arial" w:cs="Arial"/>
          <w:noProof/>
          <w:sz w:val="20"/>
          <w:lang w:val="mn-MN"/>
        </w:rPr>
        <w:t>09</w:t>
      </w:r>
      <w:r w:rsidR="00794E59" w:rsidRPr="005F4AC5">
        <w:rPr>
          <w:rFonts w:ascii="Arial" w:hAnsi="Arial" w:cs="Arial"/>
          <w:noProof/>
          <w:sz w:val="20"/>
        </w:rPr>
        <w:t xml:space="preserve"> </w:t>
      </w:r>
      <w:r w:rsidRPr="005F4AC5">
        <w:rPr>
          <w:rFonts w:ascii="Arial" w:hAnsi="Arial" w:cs="Arial"/>
          <w:noProof/>
          <w:sz w:val="20"/>
        </w:rPr>
        <w:t>ны өд</w:t>
      </w:r>
      <w:r w:rsidR="00504158" w:rsidRPr="005F4AC5">
        <w:rPr>
          <w:rFonts w:ascii="Arial" w:hAnsi="Arial" w:cs="Arial"/>
          <w:noProof/>
          <w:sz w:val="20"/>
        </w:rPr>
        <w:t>рийн хооронд ажлын цагаар /08-16</w:t>
      </w:r>
      <w:r w:rsidRPr="005F4AC5">
        <w:rPr>
          <w:rFonts w:ascii="Arial" w:hAnsi="Arial" w:cs="Arial"/>
          <w:noProof/>
          <w:sz w:val="20"/>
        </w:rPr>
        <w:t xml:space="preserve"> цаг/ авч болох бөгөөд мэдүүлгээ www.</w:t>
      </w:r>
      <w:r w:rsidR="00551B96" w:rsidRPr="005F4AC5">
        <w:rPr>
          <w:rFonts w:ascii="Arial" w:hAnsi="Arial" w:cs="Arial"/>
          <w:noProof/>
          <w:sz w:val="20"/>
        </w:rPr>
        <w:t>tender.go</w:t>
      </w:r>
      <w:r w:rsidR="00F27BBD" w:rsidRPr="005F4AC5">
        <w:rPr>
          <w:rFonts w:ascii="Arial" w:hAnsi="Arial" w:cs="Arial"/>
          <w:noProof/>
          <w:sz w:val="20"/>
        </w:rPr>
        <w:t>v.mn хаягаар 2021</w:t>
      </w:r>
      <w:r w:rsidR="00944E92">
        <w:rPr>
          <w:rFonts w:ascii="Arial" w:hAnsi="Arial" w:cs="Arial"/>
          <w:noProof/>
          <w:sz w:val="20"/>
        </w:rPr>
        <w:t>.04.</w:t>
      </w:r>
      <w:r w:rsidR="00944E92">
        <w:rPr>
          <w:rFonts w:ascii="Arial" w:hAnsi="Arial" w:cs="Arial"/>
          <w:noProof/>
          <w:sz w:val="20"/>
          <w:lang w:val="mn-MN"/>
        </w:rPr>
        <w:t>10</w:t>
      </w:r>
      <w:r w:rsidRPr="005F4AC5">
        <w:rPr>
          <w:rFonts w:ascii="Arial" w:hAnsi="Arial" w:cs="Arial"/>
          <w:noProof/>
          <w:sz w:val="20"/>
        </w:rPr>
        <w:t xml:space="preserve"> –ны өдрийн 10:00 цагийн д</w:t>
      </w:r>
      <w:r w:rsidR="00944E92">
        <w:rPr>
          <w:rFonts w:ascii="Arial" w:hAnsi="Arial" w:cs="Arial"/>
          <w:noProof/>
          <w:sz w:val="20"/>
        </w:rPr>
        <w:t>отор ирүүлж 2020 оны 04</w:t>
      </w:r>
      <w:r w:rsidR="000C41CD" w:rsidRPr="005F4AC5">
        <w:rPr>
          <w:rFonts w:ascii="Arial" w:hAnsi="Arial" w:cs="Arial"/>
          <w:noProof/>
          <w:sz w:val="20"/>
        </w:rPr>
        <w:t xml:space="preserve"> </w:t>
      </w:r>
      <w:r w:rsidR="00944E92">
        <w:rPr>
          <w:rFonts w:ascii="Arial" w:hAnsi="Arial" w:cs="Arial"/>
          <w:noProof/>
          <w:sz w:val="20"/>
        </w:rPr>
        <w:t>сарын 10</w:t>
      </w:r>
      <w:r w:rsidRPr="005F4AC5">
        <w:rPr>
          <w:rFonts w:ascii="Arial" w:hAnsi="Arial" w:cs="Arial"/>
          <w:noProof/>
          <w:sz w:val="20"/>
        </w:rPr>
        <w:t>- ны өдрийн 10 цаг 30 минутад нээнэ.</w:t>
      </w:r>
    </w:p>
    <w:p w:rsidR="00E7315D" w:rsidRPr="00E7315D" w:rsidRDefault="00E7315D" w:rsidP="00E7315D">
      <w:pPr>
        <w:pStyle w:val="BodyTextIndent"/>
        <w:ind w:left="0" w:firstLine="360"/>
        <w:jc w:val="center"/>
        <w:rPr>
          <w:rFonts w:ascii="Arial" w:hAnsi="Arial" w:cs="Arial"/>
          <w:noProof/>
          <w:sz w:val="20"/>
        </w:rPr>
      </w:pPr>
      <w:r w:rsidRPr="00E7315D">
        <w:rPr>
          <w:rFonts w:ascii="Arial" w:hAnsi="Arial" w:cs="Arial"/>
          <w:sz w:val="20"/>
          <w:lang w:val="mn-MN"/>
        </w:rPr>
        <w:t xml:space="preserve">Тендерт оролцогч нь тендерийн баримт бичгийг илгээхийн өмнө 50,000 </w:t>
      </w:r>
      <w:r w:rsidRPr="00E7315D">
        <w:rPr>
          <w:rFonts w:ascii="Arial" w:hAnsi="Arial" w:cs="Arial"/>
          <w:sz w:val="20"/>
        </w:rPr>
        <w:t>/</w:t>
      </w:r>
      <w:r w:rsidRPr="00E7315D">
        <w:rPr>
          <w:rFonts w:ascii="Arial" w:hAnsi="Arial" w:cs="Arial"/>
          <w:sz w:val="20"/>
          <w:lang w:val="mn-MN"/>
        </w:rPr>
        <w:t>тавин мянган</w:t>
      </w:r>
      <w:r w:rsidRPr="00E7315D">
        <w:rPr>
          <w:rFonts w:ascii="Arial" w:hAnsi="Arial" w:cs="Arial"/>
          <w:sz w:val="20"/>
        </w:rPr>
        <w:t>/</w:t>
      </w:r>
      <w:r w:rsidRPr="00E7315D">
        <w:rPr>
          <w:rFonts w:ascii="Arial" w:hAnsi="Arial" w:cs="Arial"/>
          <w:sz w:val="20"/>
          <w:lang w:val="mn-MN"/>
        </w:rPr>
        <w:t xml:space="preserve"> төгрөгийг цахим систем ашиглан төлсөн байна.</w:t>
      </w:r>
    </w:p>
    <w:p w:rsidR="00D13D7F" w:rsidRPr="005F4AC5" w:rsidRDefault="00D13D7F" w:rsidP="00EE068D">
      <w:pPr>
        <w:pStyle w:val="BodyTextIndent"/>
        <w:ind w:left="0" w:firstLine="0"/>
        <w:jc w:val="left"/>
        <w:rPr>
          <w:rFonts w:ascii="Arial" w:hAnsi="Arial" w:cs="Arial"/>
          <w:noProof/>
          <w:sz w:val="20"/>
        </w:rPr>
      </w:pPr>
    </w:p>
    <w:p w:rsidR="008C2385" w:rsidRPr="005F4AC5" w:rsidRDefault="008C2385" w:rsidP="00E7315D">
      <w:pPr>
        <w:pStyle w:val="BodyTextIndent"/>
        <w:jc w:val="center"/>
        <w:rPr>
          <w:rFonts w:ascii="Arial" w:hAnsi="Arial" w:cs="Arial"/>
          <w:noProof/>
          <w:sz w:val="20"/>
        </w:rPr>
      </w:pPr>
      <w:r w:rsidRPr="005F4AC5">
        <w:rPr>
          <w:rFonts w:ascii="Arial" w:hAnsi="Arial" w:cs="Arial"/>
          <w:noProof/>
          <w:sz w:val="20"/>
        </w:rPr>
        <w:t xml:space="preserve">Монгол улс, Улаанбаатар хот,  Хан-Уул дүүрэг, 3- хороо, Чингисийн өргөн чөлөө, Засгийн газрын байр 14-р байр, </w:t>
      </w:r>
      <w:r w:rsidR="00983453" w:rsidRPr="005F4AC5">
        <w:rPr>
          <w:rFonts w:ascii="Arial" w:hAnsi="Arial" w:cs="Arial"/>
          <w:noProof/>
          <w:sz w:val="20"/>
        </w:rPr>
        <w:t>“</w:t>
      </w:r>
      <w:r w:rsidRPr="005F4AC5">
        <w:rPr>
          <w:rFonts w:ascii="Arial" w:hAnsi="Arial" w:cs="Arial"/>
          <w:noProof/>
          <w:sz w:val="20"/>
        </w:rPr>
        <w:t>Диспетчерийн үндэсний төв</w:t>
      </w:r>
      <w:r w:rsidR="00983453" w:rsidRPr="005F4AC5">
        <w:rPr>
          <w:rFonts w:ascii="Arial" w:hAnsi="Arial" w:cs="Arial"/>
          <w:noProof/>
          <w:sz w:val="20"/>
        </w:rPr>
        <w:t>”</w:t>
      </w:r>
      <w:r w:rsidRPr="005F4AC5">
        <w:rPr>
          <w:rFonts w:ascii="Arial" w:hAnsi="Arial" w:cs="Arial"/>
          <w:noProof/>
          <w:sz w:val="20"/>
        </w:rPr>
        <w:t xml:space="preserve"> ХХК (</w:t>
      </w:r>
      <w:r w:rsidR="000A6A25" w:rsidRPr="005F4AC5">
        <w:rPr>
          <w:rFonts w:ascii="Arial" w:hAnsi="Arial" w:cs="Arial"/>
          <w:bCs/>
          <w:iCs/>
          <w:noProof/>
          <w:sz w:val="20"/>
        </w:rPr>
        <w:t>№ 515 өрөө, утас</w:t>
      </w:r>
      <w:r w:rsidR="00931718" w:rsidRPr="005F4AC5">
        <w:rPr>
          <w:rFonts w:ascii="Arial" w:hAnsi="Arial" w:cs="Arial"/>
          <w:bCs/>
          <w:iCs/>
          <w:noProof/>
          <w:sz w:val="20"/>
        </w:rPr>
        <w:t xml:space="preserve"> 70041371</w:t>
      </w:r>
      <w:r w:rsidR="000A6A25" w:rsidRPr="005F4AC5">
        <w:rPr>
          <w:rFonts w:ascii="Arial" w:hAnsi="Arial" w:cs="Arial"/>
          <w:bCs/>
          <w:iCs/>
          <w:noProof/>
          <w:sz w:val="20"/>
        </w:rPr>
        <w:t xml:space="preserve"> </w:t>
      </w:r>
      <w:r w:rsidR="00931718" w:rsidRPr="005F4AC5">
        <w:rPr>
          <w:rFonts w:ascii="Arial" w:hAnsi="Arial" w:cs="Arial"/>
          <w:bCs/>
          <w:iCs/>
          <w:noProof/>
          <w:sz w:val="20"/>
        </w:rPr>
        <w:t>- 244</w:t>
      </w:r>
      <w:r w:rsidRPr="005F4AC5">
        <w:rPr>
          <w:rFonts w:ascii="Arial" w:hAnsi="Arial" w:cs="Arial"/>
          <w:bCs/>
          <w:iCs/>
          <w:noProof/>
          <w:sz w:val="20"/>
        </w:rPr>
        <w:t>, факс - 70043467)</w:t>
      </w:r>
    </w:p>
    <w:sectPr w:rsidR="008C2385" w:rsidRPr="005F4AC5" w:rsidSect="00E7315D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altName w:val="Sitka Small"/>
    <w:charset w:val="CC"/>
    <w:family w:val="roman"/>
    <w:pitch w:val="variable"/>
    <w:sig w:usb0="00000001" w:usb1="00000000" w:usb2="00000000" w:usb3="00000000" w:csb0="00000087" w:csb1="00000000"/>
  </w:font>
  <w:font w:name="Arial Mon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AE9AD5E8"/>
    <w:lvl w:ilvl="0" w:tplc="CF6273FA">
      <w:start w:val="1"/>
      <w:numFmt w:val="bullet"/>
      <w:lvlText w:val=""/>
      <w:lvlJc w:val="left"/>
    </w:lvl>
    <w:lvl w:ilvl="1" w:tplc="BF34DFF6">
      <w:numFmt w:val="decimal"/>
      <w:lvlText w:val=""/>
      <w:lvlJc w:val="left"/>
    </w:lvl>
    <w:lvl w:ilvl="2" w:tplc="76FE523C">
      <w:numFmt w:val="decimal"/>
      <w:lvlText w:val=""/>
      <w:lvlJc w:val="left"/>
    </w:lvl>
    <w:lvl w:ilvl="3" w:tplc="3A0C47A6">
      <w:numFmt w:val="decimal"/>
      <w:lvlText w:val=""/>
      <w:lvlJc w:val="left"/>
    </w:lvl>
    <w:lvl w:ilvl="4" w:tplc="1326F6FC">
      <w:numFmt w:val="decimal"/>
      <w:lvlText w:val=""/>
      <w:lvlJc w:val="left"/>
    </w:lvl>
    <w:lvl w:ilvl="5" w:tplc="D812A338">
      <w:numFmt w:val="decimal"/>
      <w:lvlText w:val=""/>
      <w:lvlJc w:val="left"/>
    </w:lvl>
    <w:lvl w:ilvl="6" w:tplc="3768F7C6">
      <w:numFmt w:val="decimal"/>
      <w:lvlText w:val=""/>
      <w:lvlJc w:val="left"/>
    </w:lvl>
    <w:lvl w:ilvl="7" w:tplc="009E077A">
      <w:numFmt w:val="decimal"/>
      <w:lvlText w:val=""/>
      <w:lvlJc w:val="left"/>
    </w:lvl>
    <w:lvl w:ilvl="8" w:tplc="0C9C0C4C">
      <w:numFmt w:val="decimal"/>
      <w:lvlText w:val=""/>
      <w:lvlJc w:val="left"/>
    </w:lvl>
  </w:abstractNum>
  <w:abstractNum w:abstractNumId="1">
    <w:nsid w:val="00004509"/>
    <w:multiLevelType w:val="hybridMultilevel"/>
    <w:tmpl w:val="7AD24E02"/>
    <w:lvl w:ilvl="0" w:tplc="154EB688">
      <w:start w:val="1"/>
      <w:numFmt w:val="decimal"/>
      <w:lvlText w:val="%1."/>
      <w:lvlJc w:val="left"/>
    </w:lvl>
    <w:lvl w:ilvl="1" w:tplc="F886E3B2">
      <w:start w:val="1"/>
      <w:numFmt w:val="bullet"/>
      <w:lvlText w:val=""/>
      <w:lvlJc w:val="left"/>
    </w:lvl>
    <w:lvl w:ilvl="2" w:tplc="B0100A54">
      <w:numFmt w:val="decimal"/>
      <w:lvlText w:val=""/>
      <w:lvlJc w:val="left"/>
    </w:lvl>
    <w:lvl w:ilvl="3" w:tplc="7C0C6CDA">
      <w:numFmt w:val="decimal"/>
      <w:lvlText w:val=""/>
      <w:lvlJc w:val="left"/>
    </w:lvl>
    <w:lvl w:ilvl="4" w:tplc="870C47A6">
      <w:numFmt w:val="decimal"/>
      <w:lvlText w:val=""/>
      <w:lvlJc w:val="left"/>
    </w:lvl>
    <w:lvl w:ilvl="5" w:tplc="2318B95E">
      <w:numFmt w:val="decimal"/>
      <w:lvlText w:val=""/>
      <w:lvlJc w:val="left"/>
    </w:lvl>
    <w:lvl w:ilvl="6" w:tplc="0092213C">
      <w:numFmt w:val="decimal"/>
      <w:lvlText w:val=""/>
      <w:lvlJc w:val="left"/>
    </w:lvl>
    <w:lvl w:ilvl="7" w:tplc="7AEE8F80">
      <w:numFmt w:val="decimal"/>
      <w:lvlText w:val=""/>
      <w:lvlJc w:val="left"/>
    </w:lvl>
    <w:lvl w:ilvl="8" w:tplc="9E4E8EAA">
      <w:numFmt w:val="decimal"/>
      <w:lvlText w:val=""/>
      <w:lvlJc w:val="left"/>
    </w:lvl>
  </w:abstractNum>
  <w:abstractNum w:abstractNumId="2">
    <w:nsid w:val="03EF08A3"/>
    <w:multiLevelType w:val="hybridMultilevel"/>
    <w:tmpl w:val="F2822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46D0"/>
    <w:multiLevelType w:val="hybridMultilevel"/>
    <w:tmpl w:val="C78A86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394"/>
    <w:multiLevelType w:val="hybridMultilevel"/>
    <w:tmpl w:val="2CA8A2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552352"/>
    <w:multiLevelType w:val="hybridMultilevel"/>
    <w:tmpl w:val="617EA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E5E2C32"/>
    <w:multiLevelType w:val="hybridMultilevel"/>
    <w:tmpl w:val="499690A8"/>
    <w:lvl w:ilvl="0" w:tplc="0409000F">
      <w:start w:val="1"/>
      <w:numFmt w:val="decimal"/>
      <w:lvlText w:val="%1."/>
      <w:lvlJc w:val="left"/>
      <w:pPr>
        <w:ind w:left="1550" w:hanging="360"/>
      </w:p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>
    <w:nsid w:val="2866145F"/>
    <w:multiLevelType w:val="singleLevel"/>
    <w:tmpl w:val="584829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320821B8"/>
    <w:multiLevelType w:val="hybridMultilevel"/>
    <w:tmpl w:val="7946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D0186"/>
    <w:multiLevelType w:val="hybridMultilevel"/>
    <w:tmpl w:val="503A5B2A"/>
    <w:lvl w:ilvl="0" w:tplc="E8A6E4DA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5552D0"/>
    <w:multiLevelType w:val="hybridMultilevel"/>
    <w:tmpl w:val="02BA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4C52"/>
    <w:multiLevelType w:val="hybridMultilevel"/>
    <w:tmpl w:val="3992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C1EC4"/>
    <w:multiLevelType w:val="hybridMultilevel"/>
    <w:tmpl w:val="2BFE1EBC"/>
    <w:lvl w:ilvl="0" w:tplc="4984E1E4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>
    <w:nsid w:val="65705680"/>
    <w:multiLevelType w:val="hybridMultilevel"/>
    <w:tmpl w:val="D97C2916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>
    <w:nsid w:val="66B20A6F"/>
    <w:multiLevelType w:val="hybridMultilevel"/>
    <w:tmpl w:val="E28A550C"/>
    <w:lvl w:ilvl="0" w:tplc="8EC6AE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352466"/>
    <w:multiLevelType w:val="hybridMultilevel"/>
    <w:tmpl w:val="9664EA62"/>
    <w:lvl w:ilvl="0" w:tplc="A5820066">
      <w:start w:val="1"/>
      <w:numFmt w:val="decimal"/>
      <w:lvlText w:val="%1."/>
      <w:lvlJc w:val="left"/>
      <w:pPr>
        <w:ind w:left="1755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>
    <w:nsid w:val="7ECB7CA8"/>
    <w:multiLevelType w:val="hybridMultilevel"/>
    <w:tmpl w:val="D112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13"/>
  </w:num>
  <w:num w:numId="12">
    <w:abstractNumId w:val="16"/>
  </w:num>
  <w:num w:numId="13">
    <w:abstractNumId w:val="2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3"/>
    <w:rsid w:val="00013D18"/>
    <w:rsid w:val="000311D9"/>
    <w:rsid w:val="000318DD"/>
    <w:rsid w:val="00043F18"/>
    <w:rsid w:val="000525BD"/>
    <w:rsid w:val="00056738"/>
    <w:rsid w:val="000574AE"/>
    <w:rsid w:val="000745E4"/>
    <w:rsid w:val="0008266C"/>
    <w:rsid w:val="000A6A25"/>
    <w:rsid w:val="000C41CD"/>
    <w:rsid w:val="000C47BF"/>
    <w:rsid w:val="000D0E06"/>
    <w:rsid w:val="000F2347"/>
    <w:rsid w:val="000F4BE2"/>
    <w:rsid w:val="00125EEB"/>
    <w:rsid w:val="001455F2"/>
    <w:rsid w:val="00146F80"/>
    <w:rsid w:val="00172A0C"/>
    <w:rsid w:val="0018006E"/>
    <w:rsid w:val="00184827"/>
    <w:rsid w:val="001C175A"/>
    <w:rsid w:val="001E1144"/>
    <w:rsid w:val="00202CC0"/>
    <w:rsid w:val="00211B43"/>
    <w:rsid w:val="00226BE1"/>
    <w:rsid w:val="0024160C"/>
    <w:rsid w:val="00265B74"/>
    <w:rsid w:val="002B26F0"/>
    <w:rsid w:val="002B4A80"/>
    <w:rsid w:val="002B66D6"/>
    <w:rsid w:val="002D3957"/>
    <w:rsid w:val="00321ADC"/>
    <w:rsid w:val="003451D0"/>
    <w:rsid w:val="00362E32"/>
    <w:rsid w:val="0036518F"/>
    <w:rsid w:val="0037260A"/>
    <w:rsid w:val="00380F20"/>
    <w:rsid w:val="00382105"/>
    <w:rsid w:val="003A013E"/>
    <w:rsid w:val="003B5A8C"/>
    <w:rsid w:val="003E422F"/>
    <w:rsid w:val="004235A6"/>
    <w:rsid w:val="00426AAA"/>
    <w:rsid w:val="004476D8"/>
    <w:rsid w:val="0046630F"/>
    <w:rsid w:val="004748E4"/>
    <w:rsid w:val="0047674D"/>
    <w:rsid w:val="004816C9"/>
    <w:rsid w:val="004C7A17"/>
    <w:rsid w:val="004D3472"/>
    <w:rsid w:val="00504158"/>
    <w:rsid w:val="00510751"/>
    <w:rsid w:val="00517A12"/>
    <w:rsid w:val="00551B96"/>
    <w:rsid w:val="00563241"/>
    <w:rsid w:val="00565894"/>
    <w:rsid w:val="00572ACD"/>
    <w:rsid w:val="0059395B"/>
    <w:rsid w:val="00596250"/>
    <w:rsid w:val="005B0DF5"/>
    <w:rsid w:val="005C433A"/>
    <w:rsid w:val="005D05ED"/>
    <w:rsid w:val="005F4AC5"/>
    <w:rsid w:val="0061424F"/>
    <w:rsid w:val="006171DD"/>
    <w:rsid w:val="0065033B"/>
    <w:rsid w:val="006525C8"/>
    <w:rsid w:val="00695F04"/>
    <w:rsid w:val="006961C1"/>
    <w:rsid w:val="006B79EC"/>
    <w:rsid w:val="006F7D09"/>
    <w:rsid w:val="00710E9E"/>
    <w:rsid w:val="00713A30"/>
    <w:rsid w:val="00794E59"/>
    <w:rsid w:val="00796F4D"/>
    <w:rsid w:val="007A125F"/>
    <w:rsid w:val="00813093"/>
    <w:rsid w:val="008309F2"/>
    <w:rsid w:val="00830FD4"/>
    <w:rsid w:val="00866A8C"/>
    <w:rsid w:val="008C2385"/>
    <w:rsid w:val="008C773F"/>
    <w:rsid w:val="00931718"/>
    <w:rsid w:val="00944E92"/>
    <w:rsid w:val="00966FDB"/>
    <w:rsid w:val="00983453"/>
    <w:rsid w:val="00985370"/>
    <w:rsid w:val="00990CD5"/>
    <w:rsid w:val="009A35DC"/>
    <w:rsid w:val="009C1A3A"/>
    <w:rsid w:val="00A66CC9"/>
    <w:rsid w:val="00AA5D12"/>
    <w:rsid w:val="00AB4036"/>
    <w:rsid w:val="00AF1074"/>
    <w:rsid w:val="00AF7F4E"/>
    <w:rsid w:val="00B335D3"/>
    <w:rsid w:val="00B631E2"/>
    <w:rsid w:val="00B6641C"/>
    <w:rsid w:val="00BE4A3B"/>
    <w:rsid w:val="00C1237B"/>
    <w:rsid w:val="00C17C53"/>
    <w:rsid w:val="00C40448"/>
    <w:rsid w:val="00C40723"/>
    <w:rsid w:val="00C52711"/>
    <w:rsid w:val="00C7047B"/>
    <w:rsid w:val="00C8267D"/>
    <w:rsid w:val="00CA01F5"/>
    <w:rsid w:val="00CA61C4"/>
    <w:rsid w:val="00CD22C5"/>
    <w:rsid w:val="00CD2933"/>
    <w:rsid w:val="00CE520F"/>
    <w:rsid w:val="00D07C67"/>
    <w:rsid w:val="00D13D7F"/>
    <w:rsid w:val="00D16410"/>
    <w:rsid w:val="00D60476"/>
    <w:rsid w:val="00D95999"/>
    <w:rsid w:val="00DC3290"/>
    <w:rsid w:val="00DD2522"/>
    <w:rsid w:val="00DE0C12"/>
    <w:rsid w:val="00DE1565"/>
    <w:rsid w:val="00DE2D28"/>
    <w:rsid w:val="00DE619E"/>
    <w:rsid w:val="00E0006B"/>
    <w:rsid w:val="00E05DAD"/>
    <w:rsid w:val="00E2251B"/>
    <w:rsid w:val="00E54228"/>
    <w:rsid w:val="00E7315D"/>
    <w:rsid w:val="00EB3751"/>
    <w:rsid w:val="00EE068D"/>
    <w:rsid w:val="00F1358C"/>
    <w:rsid w:val="00F22C8C"/>
    <w:rsid w:val="00F27BBD"/>
    <w:rsid w:val="00F47805"/>
    <w:rsid w:val="00FC3FE8"/>
    <w:rsid w:val="00FC6929"/>
    <w:rsid w:val="00FD19D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63E9E-05D6-4982-AB45-19B2D41F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43"/>
    <w:pPr>
      <w:spacing w:after="0" w:line="240" w:lineRule="auto"/>
    </w:pPr>
    <w:rPr>
      <w:rFonts w:ascii="Times New Roman Mon" w:eastAsia="Times New Roman" w:hAnsi="Times New Roman M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11B43"/>
    <w:pPr>
      <w:ind w:left="1440" w:hanging="731"/>
      <w:jc w:val="both"/>
    </w:pPr>
    <w:rPr>
      <w:rFonts w:ascii="Arial Mon" w:hAnsi="Arial Mon"/>
      <w:b w:val="0"/>
    </w:rPr>
  </w:style>
  <w:style w:type="character" w:customStyle="1" w:styleId="BodyTextIndentChar">
    <w:name w:val="Body Text Indent Char"/>
    <w:basedOn w:val="DefaultParagraphFont"/>
    <w:link w:val="BodyTextIndent"/>
    <w:rsid w:val="00211B43"/>
    <w:rPr>
      <w:rFonts w:ascii="Arial Mon" w:eastAsia="Times New Roman" w:hAnsi="Arial Mon" w:cs="Times New Roman"/>
      <w:sz w:val="24"/>
      <w:szCs w:val="20"/>
    </w:rPr>
  </w:style>
  <w:style w:type="paragraph" w:styleId="List">
    <w:name w:val="List"/>
    <w:basedOn w:val="Normal"/>
    <w:rsid w:val="00211B43"/>
    <w:pPr>
      <w:ind w:left="283" w:hanging="283"/>
    </w:pPr>
    <w:rPr>
      <w:rFonts w:ascii="Times New Roman" w:hAnsi="Times New Roman"/>
      <w:b w:val="0"/>
      <w:szCs w:val="24"/>
    </w:rPr>
  </w:style>
  <w:style w:type="paragraph" w:styleId="ListParagraph">
    <w:name w:val="List Paragraph"/>
    <w:basedOn w:val="Normal"/>
    <w:uiPriority w:val="34"/>
    <w:qFormat/>
    <w:rsid w:val="00C52711"/>
    <w:pPr>
      <w:ind w:left="720"/>
    </w:pPr>
  </w:style>
  <w:style w:type="character" w:styleId="Hyperlink">
    <w:name w:val="Hyperlink"/>
    <w:basedOn w:val="DefaultParagraphFont"/>
    <w:uiPriority w:val="99"/>
    <w:unhideWhenUsed/>
    <w:rsid w:val="008C23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38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Undral</dc:creator>
  <cp:lastModifiedBy>zolzaya</cp:lastModifiedBy>
  <cp:revision>47</cp:revision>
  <cp:lastPrinted>2020-03-31T02:13:00Z</cp:lastPrinted>
  <dcterms:created xsi:type="dcterms:W3CDTF">2020-03-11T06:33:00Z</dcterms:created>
  <dcterms:modified xsi:type="dcterms:W3CDTF">2020-03-31T02:28:00Z</dcterms:modified>
</cp:coreProperties>
</file>