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DF" w:rsidRPr="002319BA" w:rsidRDefault="00FD6CDF" w:rsidP="00FD6CDF">
      <w:pPr>
        <w:spacing w:line="240" w:lineRule="auto"/>
        <w:jc w:val="center"/>
        <w:rPr>
          <w:b/>
          <w:caps/>
          <w:lang w:val="mn-MN"/>
        </w:rPr>
      </w:pPr>
      <w:r w:rsidRPr="002319BA">
        <w:rPr>
          <w:b/>
          <w:lang w:val="mn-MN"/>
        </w:rPr>
        <w:t>ТЕХНИКИЙН ТОДОРХОЙЛОЛТ</w:t>
      </w:r>
    </w:p>
    <w:p w:rsidR="00FD6CDF" w:rsidRPr="002319BA" w:rsidRDefault="00FD6CDF" w:rsidP="00FD6CDF">
      <w:pPr>
        <w:numPr>
          <w:ilvl w:val="0"/>
          <w:numId w:val="28"/>
        </w:numPr>
        <w:tabs>
          <w:tab w:val="left" w:pos="9163"/>
          <w:tab w:val="left" w:pos="9350"/>
        </w:tabs>
        <w:spacing w:after="0" w:line="276" w:lineRule="auto"/>
        <w:jc w:val="both"/>
        <w:rPr>
          <w:b/>
          <w:bCs/>
          <w:sz w:val="22"/>
          <w:szCs w:val="22"/>
          <w:lang w:val="mn-MN"/>
        </w:rPr>
      </w:pPr>
      <w:r w:rsidRPr="002319BA">
        <w:rPr>
          <w:b/>
          <w:bCs/>
          <w:sz w:val="22"/>
          <w:szCs w:val="22"/>
          <w:lang w:val="mn-MN"/>
        </w:rPr>
        <w:t xml:space="preserve">Зорилго: </w:t>
      </w:r>
      <w:r w:rsidRPr="002319BA">
        <w:rPr>
          <w:bCs/>
          <w:sz w:val="22"/>
          <w:szCs w:val="22"/>
          <w:lang w:val="mn-MN"/>
        </w:rPr>
        <w:t>Сургуулийн өмнөх боловсролын байгууллагууд, ерөнхий боловсролын сургуулиудыг эрүүл ахуйн стандарт, шаардлага хангасан чанартай бараа, бүтээгдэхүүнээр тасралтгүй хангахын тулд нийлүүлэгч аж ахуйн нэгжийг сонгон шалгаруулахад оршино.</w:t>
      </w:r>
    </w:p>
    <w:p w:rsidR="00FD6CDF" w:rsidRPr="002319BA" w:rsidRDefault="00FD6CDF" w:rsidP="00FD6CDF">
      <w:pPr>
        <w:pStyle w:val="ListParagraph"/>
        <w:tabs>
          <w:tab w:val="left" w:pos="9163"/>
          <w:tab w:val="left" w:pos="9350"/>
        </w:tabs>
        <w:jc w:val="both"/>
        <w:rPr>
          <w:rFonts w:ascii="Arial" w:hAnsi="Arial" w:cs="Arial"/>
          <w:bCs/>
          <w:sz w:val="22"/>
          <w:lang w:val="mn-MN"/>
        </w:rPr>
      </w:pPr>
    </w:p>
    <w:p w:rsidR="00FD6CDF" w:rsidRPr="002319BA" w:rsidRDefault="00FD6CDF" w:rsidP="00FD6CDF">
      <w:pPr>
        <w:pStyle w:val="ListParagraph"/>
        <w:numPr>
          <w:ilvl w:val="0"/>
          <w:numId w:val="28"/>
        </w:numPr>
        <w:tabs>
          <w:tab w:val="left" w:pos="9163"/>
          <w:tab w:val="left" w:pos="9350"/>
        </w:tabs>
        <w:spacing w:after="0"/>
        <w:contextualSpacing w:val="0"/>
        <w:jc w:val="both"/>
        <w:rPr>
          <w:rFonts w:ascii="Arial" w:hAnsi="Arial" w:cs="Arial"/>
          <w:bCs/>
          <w:sz w:val="22"/>
          <w:lang w:val="mn-MN"/>
        </w:rPr>
      </w:pPr>
      <w:r w:rsidRPr="002319BA">
        <w:rPr>
          <w:rFonts w:ascii="Arial" w:hAnsi="Arial" w:cs="Arial"/>
          <w:b/>
          <w:bCs/>
          <w:sz w:val="22"/>
          <w:lang w:val="mn-MN"/>
        </w:rPr>
        <w:t>Барааны нийтлэг шаардлага:</w:t>
      </w:r>
      <w:r w:rsidRPr="002319BA">
        <w:rPr>
          <w:rFonts w:ascii="Arial" w:hAnsi="Arial" w:cs="Arial"/>
          <w:bCs/>
          <w:sz w:val="22"/>
          <w:lang w:val="mn-MN"/>
        </w:rPr>
        <w:t xml:space="preserve">Бүтээгдэхүүн нь Монгол Улсын “Хүнсний тухай” хууль, “Хүнсний аюулгүй байдлыг хангах тухай” хуулийн заалтыг хангасан байх шаардлагатай бөгөөд хүний бие  махбодийн хэвийн үйл ажиллагаа, өсөлт хөгжилтийг дэмжих, үндсэн шимт бодис, эрдэс, амин дэмийн зохистой хэмжээ агуулагдсан байх. Монгол Улсын болон олон улсын шаардлага хангасан түүхий эд , бүтээгдэхүүн нийлүүлж, хүний эрүүл мэндийг дэмжин хамгаалах шаардлагатай хүнсийг үйлдвэрлэгч эсхүл албан ёсны гэрээт борлуулагч, итгэмжлэгдсэн төлөөлөгчөөр дамжуулан нийлүүлнэ. Хүнсний бүтээгдэхүүн нийлүүлэгч нь эрүүл ахуйн шаардлага хангасан чанартай бүтээгдэхүүн нийлүүлэх, дагалдах шинжилгээний бичгүүдийг нийлүүлэлт тухай бүрд тогтмол өгч байх шаардлагатай. </w:t>
      </w:r>
    </w:p>
    <w:p w:rsidR="00FD6CDF" w:rsidRPr="002319BA" w:rsidRDefault="00FD6CDF" w:rsidP="00FD6CDF">
      <w:pPr>
        <w:tabs>
          <w:tab w:val="num" w:pos="374"/>
          <w:tab w:val="left" w:pos="9163"/>
          <w:tab w:val="left" w:pos="9350"/>
        </w:tabs>
        <w:ind w:left="374" w:hanging="374"/>
        <w:jc w:val="both"/>
        <w:rPr>
          <w:b/>
          <w:bCs/>
          <w:sz w:val="22"/>
          <w:szCs w:val="22"/>
          <w:lang w:val="mn-MN"/>
        </w:rPr>
      </w:pPr>
    </w:p>
    <w:p w:rsidR="00FD6CDF" w:rsidRPr="002319BA" w:rsidRDefault="00FD6CDF" w:rsidP="00FD6CDF">
      <w:pPr>
        <w:jc w:val="both"/>
        <w:rPr>
          <w:b/>
          <w:sz w:val="22"/>
          <w:szCs w:val="22"/>
          <w:lang w:val="mn-MN"/>
        </w:rPr>
      </w:pPr>
      <w:r w:rsidRPr="002319BA">
        <w:rPr>
          <w:b/>
          <w:iCs/>
          <w:sz w:val="22"/>
          <w:szCs w:val="22"/>
          <w:lang w:val="mn-MN"/>
        </w:rPr>
        <w:t>НИЙЛҮҮЛЭХ БАРААНЫ ЧАНАР, ҮЗҮҮЛЭЛТҮҮД НЬ БҮХ БАГЦАД ЗААЖ ӨГСӨН СТАНДАРТУУДТАЙ ДҮЙЦЭХ БУЮУ ТҮҮНЭЭС ИЛҮҮ БОЛ ХҮЛЭЭН ЗӨВШӨӨРНӨ.</w:t>
      </w:r>
    </w:p>
    <w:p w:rsidR="00FD6CDF" w:rsidRDefault="00FD6CDF" w:rsidP="00FD6CDF">
      <w:pPr>
        <w:autoSpaceDE w:val="0"/>
        <w:autoSpaceDN w:val="0"/>
        <w:adjustRightInd w:val="0"/>
        <w:spacing w:after="0" w:line="240" w:lineRule="auto"/>
        <w:jc w:val="both"/>
        <w:rPr>
          <w:b/>
          <w:sz w:val="22"/>
          <w:szCs w:val="22"/>
          <w:lang w:val="mn-MN"/>
        </w:rPr>
      </w:pPr>
      <w:r>
        <w:rPr>
          <w:sz w:val="22"/>
          <w:szCs w:val="22"/>
          <w:lang w:val="mn-MN"/>
        </w:rPr>
        <w:t>Б</w:t>
      </w:r>
      <w:r>
        <w:rPr>
          <w:sz w:val="22"/>
          <w:szCs w:val="22"/>
        </w:rPr>
        <w:t>араа, ажил, үйлчилгээг гадаад шинж чанарын үзүүлэлтээр бус, зориулалт,эрчим хүч, байгалийн нөөцийн хэмнэлттэй, эдийн засгийн үр ашигтай хэрэглээ, ашиглалт,чанарын түвшин, техникийн болон тухайн бараа, ажил, үйлчилгээ нь байгаль орчин,хүний эрүүл мэндэд сөрөг нөлөөгүй, хүлэмжийн хийн ялгарал болон хаягдал багатай,ногоон орчныг бүрдүүлэхэд чиглэсэн бүтээгдэхүүн байх нь үнэлгээнд давуу байдал болно.</w:t>
      </w:r>
    </w:p>
    <w:p w:rsidR="00FD6CDF" w:rsidRDefault="00FD6CDF" w:rsidP="00FD6CDF">
      <w:pPr>
        <w:rPr>
          <w:b/>
          <w:lang w:val="mn-MN"/>
        </w:rPr>
      </w:pPr>
    </w:p>
    <w:p w:rsidR="00FD6CDF" w:rsidRPr="007F225D" w:rsidRDefault="00FD6CDF" w:rsidP="00FD6CDF">
      <w:pPr>
        <w:jc w:val="center"/>
        <w:rPr>
          <w:b/>
          <w:lang w:val="mn-MN"/>
        </w:rPr>
      </w:pPr>
      <w:r>
        <w:rPr>
          <w:b/>
          <w:lang w:val="mn-MN"/>
        </w:rPr>
        <w:t>Багц 1</w:t>
      </w:r>
      <w:r w:rsidRPr="007F225D">
        <w:rPr>
          <w:b/>
          <w:lang w:val="mn-MN"/>
        </w:rPr>
        <w:t xml:space="preserve">. </w:t>
      </w:r>
      <w:r>
        <w:rPr>
          <w:b/>
          <w:lang w:val="mn-MN"/>
        </w:rPr>
        <w:t xml:space="preserve">Хонины </w:t>
      </w:r>
      <w:r w:rsidRPr="007F225D">
        <w:rPr>
          <w:b/>
          <w:lang w:val="mn-MN"/>
        </w:rPr>
        <w:t>мах</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lang w:val="mn-MN"/>
        </w:rPr>
        <w:t>Хонины</w:t>
      </w:r>
      <w:r w:rsidRPr="007F225D">
        <w:rPr>
          <w:b/>
          <w:lang w:val="mn-MN"/>
        </w:rPr>
        <w:t>мах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418"/>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rPr>
          <w:trHeight w:val="986"/>
        </w:trPr>
        <w:tc>
          <w:tcPr>
            <w:tcW w:w="596" w:type="dxa"/>
            <w:tcBorders>
              <w:top w:val="single" w:sz="4" w:space="0" w:color="auto"/>
              <w:left w:val="single" w:sz="4" w:space="0" w:color="auto"/>
              <w:right w:val="single" w:sz="4" w:space="0" w:color="auto"/>
            </w:tcBorders>
          </w:tcPr>
          <w:p w:rsidR="00FD6CDF" w:rsidRDefault="00FD6CDF" w:rsidP="00F8552E">
            <w:pPr>
              <w:spacing w:before="120" w:after="120"/>
              <w:jc w:val="center"/>
              <w:rPr>
                <w:sz w:val="20"/>
                <w:szCs w:val="20"/>
                <w:lang w:val="mn-MN"/>
              </w:rPr>
            </w:pPr>
          </w:p>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right w:val="single" w:sz="4" w:space="0" w:color="auto"/>
            </w:tcBorders>
          </w:tcPr>
          <w:p w:rsidR="00FD6CDF" w:rsidRPr="00815E69" w:rsidRDefault="00FD6CDF" w:rsidP="00F8552E">
            <w:pPr>
              <w:spacing w:before="120" w:after="120"/>
              <w:rPr>
                <w:bCs/>
                <w:sz w:val="22"/>
                <w:szCs w:val="22"/>
                <w:lang w:val="mn-MN"/>
              </w:rPr>
            </w:pPr>
            <w:r w:rsidRPr="006279DE">
              <w:rPr>
                <w:bCs/>
                <w:sz w:val="22"/>
                <w:szCs w:val="22"/>
                <w:lang w:val="mn-MN"/>
              </w:rPr>
              <w:t xml:space="preserve">1. </w:t>
            </w:r>
            <w:r>
              <w:rPr>
                <w:sz w:val="22"/>
                <w:szCs w:val="22"/>
              </w:rPr>
              <w:t xml:space="preserve">Хонины гулууз мах(24 кг –аас багагүй жинтэй) </w:t>
            </w:r>
          </w:p>
          <w:p w:rsidR="00FD6CDF" w:rsidRPr="006279DE" w:rsidRDefault="00FD6CDF" w:rsidP="00F8552E">
            <w:pPr>
              <w:spacing w:before="120" w:after="120"/>
              <w:rPr>
                <w:sz w:val="22"/>
                <w:szCs w:val="22"/>
                <w:lang w:val="mn-MN"/>
              </w:rPr>
            </w:pPr>
            <w:r w:rsidRPr="006279DE">
              <w:rPr>
                <w:sz w:val="22"/>
                <w:szCs w:val="22"/>
                <w:lang w:val="mn-MN"/>
              </w:rPr>
              <w:t xml:space="preserve">2. МУ-ын Засгийн газрын 2022 оны 224 дүгээр тогтоолоор батлагдсан “Мах, махан бүтээгдэхүүний үйлдвэрлэл, худалдааны </w:t>
            </w:r>
            <w:r w:rsidRPr="006279DE">
              <w:rPr>
                <w:sz w:val="22"/>
                <w:szCs w:val="22"/>
                <w:lang w:val="mn-MN"/>
              </w:rPr>
              <w:lastRenderedPageBreak/>
              <w:t>техникийн зохицуулалт”-д заасан шаардлагад нийцсэн байна.</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 xml:space="preserve">2.1. </w:t>
            </w:r>
            <w:r w:rsidRPr="005A25BF">
              <w:rPr>
                <w:rFonts w:ascii="Arial" w:hAnsi="Arial" w:cs="Arial"/>
                <w:bCs/>
                <w:sz w:val="22"/>
                <w:lang w:val="mn-MN"/>
              </w:rPr>
              <w:t>Дээрх техникийн зохицуулалтад заасан шаардлага хангаагүй бараа нийлүүлсэн нь хүлээн авах үед мэдэгдээгүй боловч гэсгээх, эвдэх, хэрэглэх явцад мэдэгдсэн тохиолдолд тухайн барааг нийлүүлэгчид буцаана. Шаардлага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2.2. Мах махан бүтэ</w:t>
            </w:r>
            <w:r w:rsidRPr="00102E49">
              <w:rPr>
                <w:rFonts w:ascii="Arial" w:hAnsi="Arial" w:cs="Arial"/>
                <w:bCs/>
                <w:sz w:val="22"/>
                <w:lang w:val="mn-MN"/>
              </w:rPr>
              <w:t xml:space="preserve">эгдэхүний техникийн зохицуулалтын </w:t>
            </w:r>
            <w:r>
              <w:rPr>
                <w:rFonts w:ascii="Arial" w:hAnsi="Arial" w:cs="Arial"/>
                <w:bCs/>
                <w:sz w:val="22"/>
                <w:lang w:val="mn-MN"/>
              </w:rPr>
              <w:t>ш</w:t>
            </w:r>
            <w:r w:rsidRPr="00102E49">
              <w:rPr>
                <w:rFonts w:ascii="Arial" w:hAnsi="Arial" w:cs="Arial"/>
                <w:bCs/>
                <w:sz w:val="21"/>
                <w:szCs w:val="21"/>
                <w:lang w:val="mn-MN"/>
              </w:rPr>
              <w:t>аардлага хангахгүй бүтээгдэхүүн</w:t>
            </w:r>
            <w:r>
              <w:rPr>
                <w:rFonts w:ascii="Arial" w:hAnsi="Arial" w:cs="Arial"/>
                <w:bCs/>
                <w:sz w:val="21"/>
                <w:szCs w:val="21"/>
                <w:lang w:val="mn-MN"/>
              </w:rPr>
              <w:t xml:space="preserve"> дээр хорогдол тооцуулна.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0"/>
              <w:contextualSpacing w:val="0"/>
              <w:jc w:val="both"/>
              <w:rPr>
                <w:rFonts w:ascii="Arial" w:hAnsi="Arial" w:cs="Arial"/>
                <w:bCs/>
                <w:sz w:val="22"/>
                <w:lang w:val="mn-MN"/>
              </w:rPr>
            </w:pPr>
            <w:r>
              <w:rPr>
                <w:rFonts w:ascii="Arial" w:hAnsi="Arial" w:cs="Arial"/>
                <w:bCs/>
                <w:sz w:val="22"/>
                <w:lang w:val="mn-MN"/>
              </w:rPr>
              <w:t>3</w:t>
            </w:r>
            <w:r w:rsidRPr="005A25BF">
              <w:rPr>
                <w:rFonts w:ascii="Arial" w:hAnsi="Arial" w:cs="Arial"/>
                <w:bCs/>
                <w:sz w:val="22"/>
                <w:lang w:val="mn-MN"/>
              </w:rPr>
              <w:t>. Гэрээ байгуулсан нийлүүлэгч нь махыг сар тутамд мал эмнэлэгийн итгэмжлэгдсэн лабораторид шинжилгээнд хамруулж дараах үзүүлэлтүүдийг хангасан байна: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Эрүүл ахуй, аюулгүй байдлын үзүүлэлтэд нийцсэн</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Пестицидийн үлдэгдлийн зөвшөөрөгдөх хэмжээнд</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Малын эмийн үлдэгдлийн зөвшөөрөгдөх хэмжээнд</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4</w:t>
            </w:r>
            <w:r w:rsidRPr="005A25BF">
              <w:rPr>
                <w:bCs/>
                <w:sz w:val="22"/>
                <w:szCs w:val="22"/>
                <w:lang w:val="mn-MN"/>
              </w:rPr>
              <w:t xml:space="preserve">. Нийлүүлэгчийн мах хадгалах агуулах нь </w:t>
            </w:r>
            <w:r w:rsidRPr="005A25BF">
              <w:rPr>
                <w:bCs/>
                <w:sz w:val="22"/>
                <w:szCs w:val="22"/>
              </w:rPr>
              <w:t>MNS</w:t>
            </w:r>
            <w:r w:rsidRPr="005A25BF">
              <w:rPr>
                <w:bCs/>
                <w:sz w:val="22"/>
                <w:szCs w:val="22"/>
                <w:lang w:val="mn-MN"/>
              </w:rPr>
              <w:t xml:space="preserve"> 5364:2011 стандартад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5</w:t>
            </w:r>
            <w:r w:rsidRPr="005A25BF">
              <w:rPr>
                <w:bCs/>
                <w:sz w:val="22"/>
                <w:szCs w:val="22"/>
                <w:lang w:val="mn-MN"/>
              </w:rPr>
              <w:t xml:space="preserve">. Хүнсний түргэн муудах эмзэг бүтээгдэхүүнийг тээвэрлэхэд тавигдах ерөнхий шаардлага </w:t>
            </w:r>
            <w:r w:rsidRPr="005A25BF">
              <w:rPr>
                <w:bCs/>
                <w:sz w:val="22"/>
                <w:szCs w:val="22"/>
              </w:rPr>
              <w:t>MNS 5343:2011</w:t>
            </w:r>
            <w:r w:rsidRPr="005A25BF">
              <w:rPr>
                <w:bCs/>
                <w:sz w:val="22"/>
                <w:szCs w:val="22"/>
                <w:lang w:val="mn-MN"/>
              </w:rPr>
              <w:t xml:space="preserve"> станартад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Default="00FD6CDF" w:rsidP="00F8552E">
            <w:pPr>
              <w:rPr>
                <w:rStyle w:val="my-font"/>
                <w:color w:val="FFFFFF"/>
                <w:sz w:val="22"/>
                <w:szCs w:val="22"/>
              </w:rPr>
            </w:pPr>
            <w:r>
              <w:rPr>
                <w:bCs/>
                <w:sz w:val="22"/>
                <w:szCs w:val="22"/>
                <w:lang w:val="mn-MN"/>
              </w:rPr>
              <w:t>6</w:t>
            </w:r>
            <w:r w:rsidRPr="005A25BF">
              <w:rPr>
                <w:bCs/>
                <w:sz w:val="22"/>
                <w:szCs w:val="22"/>
                <w:lang w:val="mn-MN"/>
              </w:rPr>
              <w:t xml:space="preserve">.  </w:t>
            </w:r>
            <w:r w:rsidRPr="005A25BF">
              <w:rPr>
                <w:color w:val="212529"/>
                <w:spacing w:val="-12"/>
                <w:sz w:val="22"/>
                <w:szCs w:val="22"/>
              </w:rPr>
              <w:t>Хүнсний бүтээгдэхүүний сав боодлын шошгололтод тавих шаардлагаMNS 6648:2016</w:t>
            </w:r>
            <w:r w:rsidRPr="005A25BF">
              <w:rPr>
                <w:rStyle w:val="my-font"/>
                <w:color w:val="FFFFFF"/>
                <w:sz w:val="22"/>
                <w:szCs w:val="22"/>
              </w:rPr>
              <w:t>6</w:t>
            </w:r>
          </w:p>
          <w:p w:rsidR="00FD6CDF" w:rsidRDefault="00FD6CDF" w:rsidP="00F8552E">
            <w:pPr>
              <w:jc w:val="both"/>
              <w:rPr>
                <w:sz w:val="22"/>
                <w:lang w:val="mn-MN"/>
              </w:rPr>
            </w:pPr>
          </w:p>
          <w:p w:rsidR="00FD6CDF" w:rsidRPr="005A25BF" w:rsidRDefault="00FD6CDF" w:rsidP="00F8552E">
            <w:pPr>
              <w:jc w:val="both"/>
              <w:rPr>
                <w:sz w:val="22"/>
                <w:szCs w:val="22"/>
                <w:lang w:val="mn-MN"/>
              </w:rPr>
            </w:pPr>
            <w:r>
              <w:rPr>
                <w:sz w:val="22"/>
                <w:lang w:val="mn-MN"/>
              </w:rPr>
              <w:t xml:space="preserve">Тендерт </w:t>
            </w:r>
            <w:r w:rsidRPr="00E65DB8">
              <w:rPr>
                <w:sz w:val="22"/>
                <w:lang w:val="mn-MN"/>
              </w:rPr>
              <w:t>оролцогчийн санал болгох бүтээгдэхүүн нь техникийн тодорхойлолт, эрүүл ахуйн шаардлагыг хангаж байгаа эсэхийг шалгах, турших зорилгоор тендер нээсний дараа хянан үзэх, үнэлэх шатанд тендерт оролцогчийн ажлын бай</w:t>
            </w:r>
            <w:r>
              <w:rPr>
                <w:sz w:val="22"/>
                <w:lang w:val="mn-MN"/>
              </w:rPr>
              <w:t>р, агуулахад үнэлгээний хорооны</w:t>
            </w:r>
            <w:r w:rsidRPr="00E65DB8">
              <w:rPr>
                <w:sz w:val="22"/>
                <w:lang w:val="mn-MN"/>
              </w:rPr>
              <w:t xml:space="preserve"> гишүүд очиж бүтээгдэхүүн, үйлдвэрлэлтэй танилцах эрхтэй байна.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A06EDC" w:rsidRDefault="00FD6CDF" w:rsidP="00F8552E">
            <w:pPr>
              <w:autoSpaceDE w:val="0"/>
              <w:autoSpaceDN w:val="0"/>
              <w:adjustRightInd w:val="0"/>
              <w:spacing w:after="0" w:line="240" w:lineRule="auto"/>
              <w:jc w:val="both"/>
              <w:rPr>
                <w:sz w:val="20"/>
                <w:szCs w:val="20"/>
              </w:rPr>
            </w:pPr>
            <w:r>
              <w:rPr>
                <w:bCs/>
                <w:sz w:val="22"/>
                <w:szCs w:val="22"/>
                <w:lang w:val="mn-MN"/>
              </w:rPr>
              <w:t>Дээрх шаардлагуудыг хангаагүй бол тендерээс татгалзах үндэслэл болно.</w:t>
            </w:r>
          </w:p>
        </w:tc>
        <w:tc>
          <w:tcPr>
            <w:tcW w:w="2410"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418"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5975F5" w:rsidRDefault="00FD6CDF" w:rsidP="00FD6CDF">
      <w:pPr>
        <w:spacing w:line="240" w:lineRule="auto"/>
        <w:jc w:val="both"/>
        <w:rPr>
          <w:b/>
          <w:bCs/>
          <w:iCs/>
          <w:lang w:val="mn-MN"/>
        </w:rPr>
        <w:sectPr w:rsidR="00FD6CDF" w:rsidRPr="005975F5" w:rsidSect="006A3996">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27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2703"/>
        <w:gridCol w:w="2683"/>
        <w:gridCol w:w="2547"/>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70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3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2703"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47"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703"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683"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547" w:type="dxa"/>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270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547"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1071"/>
        </w:trPr>
        <w:tc>
          <w:tcPr>
            <w:tcW w:w="804" w:type="dxa"/>
            <w:tcBorders>
              <w:top w:val="single" w:sz="4" w:space="0" w:color="auto"/>
              <w:left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p w:rsidR="00FD6CDF" w:rsidRPr="009C5243" w:rsidRDefault="00FD6CDF" w:rsidP="00F8552E">
            <w:pPr>
              <w:spacing w:before="120"/>
              <w:jc w:val="center"/>
              <w:rPr>
                <w:sz w:val="20"/>
                <w:szCs w:val="20"/>
                <w:lang w:val="mn-MN"/>
              </w:rPr>
            </w:pPr>
            <w:r w:rsidRPr="009C5243">
              <w:rPr>
                <w:sz w:val="20"/>
                <w:szCs w:val="20"/>
                <w:lang w:val="mn-MN"/>
              </w:rPr>
              <w:t>…</w:t>
            </w:r>
          </w:p>
        </w:tc>
        <w:tc>
          <w:tcPr>
            <w:tcW w:w="1843"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 xml:space="preserve">Хонины </w:t>
            </w:r>
            <w:r w:rsidRPr="006A7E0B">
              <w:rPr>
                <w:sz w:val="21"/>
                <w:szCs w:val="21"/>
                <w:lang w:val="mn-MN"/>
              </w:rPr>
              <w:t xml:space="preserve"> мах</w:t>
            </w:r>
          </w:p>
        </w:tc>
        <w:tc>
          <w:tcPr>
            <w:tcW w:w="1275" w:type="dxa"/>
            <w:tcBorders>
              <w:top w:val="single" w:sz="4" w:space="0" w:color="auto"/>
              <w:left w:val="single" w:sz="4" w:space="0" w:color="auto"/>
              <w:right w:val="single" w:sz="4" w:space="0" w:color="auto"/>
            </w:tcBorders>
          </w:tcPr>
          <w:p w:rsidR="00FD6CDF" w:rsidRPr="00A44378" w:rsidRDefault="00FD6CDF" w:rsidP="00F8552E">
            <w:pPr>
              <w:rPr>
                <w:color w:val="000000"/>
                <w:sz w:val="20"/>
                <w:szCs w:val="20"/>
              </w:rPr>
            </w:pPr>
          </w:p>
        </w:tc>
        <w:tc>
          <w:tcPr>
            <w:tcW w:w="1418"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703" w:type="dxa"/>
            <w:tcBorders>
              <w:top w:val="single" w:sz="4" w:space="0" w:color="auto"/>
              <w:left w:val="single" w:sz="4" w:space="0" w:color="auto"/>
              <w:right w:val="single" w:sz="4" w:space="0" w:color="auto"/>
            </w:tcBorders>
          </w:tcPr>
          <w:p w:rsidR="00FD6CDF" w:rsidRPr="004A5880" w:rsidRDefault="00FD6CDF" w:rsidP="00F8552E">
            <w:pPr>
              <w:spacing w:before="120"/>
              <w:jc w:val="center"/>
              <w:rPr>
                <w:sz w:val="20"/>
                <w:szCs w:val="20"/>
                <w:lang w:val="mn-MN"/>
              </w:rPr>
            </w:pPr>
            <w:r>
              <w:rPr>
                <w:sz w:val="21"/>
                <w:szCs w:val="21"/>
                <w:lang w:val="mn-MN"/>
              </w:rPr>
              <w:t xml:space="preserve">Баянгол дүүрэг 18 р хороо 83 б байр  –“Асгат” ОНӨААТҮГ </w:t>
            </w:r>
          </w:p>
        </w:tc>
        <w:tc>
          <w:tcPr>
            <w:tcW w:w="2683"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Гэрээ байгуулагдсаны дараах 1 хоногоос 2024.12.31 дуустал</w:t>
            </w:r>
          </w:p>
        </w:tc>
        <w:tc>
          <w:tcPr>
            <w:tcW w:w="2547"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Pr="009C5243" w:rsidRDefault="00FD6CDF" w:rsidP="00FD6CDF">
      <w:pPr>
        <w:rPr>
          <w:sz w:val="22"/>
          <w:szCs w:val="22"/>
          <w:lang w:val="mn-MN"/>
        </w:rPr>
        <w:sectPr w:rsidR="00FD6CDF" w:rsidRPr="009C5243" w:rsidSect="006A3996">
          <w:pgSz w:w="16840" w:h="11907" w:orient="landscape" w:code="9"/>
          <w:pgMar w:top="993" w:right="1134" w:bottom="851" w:left="1134" w:header="720" w:footer="720" w:gutter="0"/>
          <w:pgNumType w:start="1"/>
          <w:cols w:space="720"/>
          <w:titlePg/>
          <w:docGrid w:linePitch="360"/>
        </w:sectPr>
      </w:pPr>
    </w:p>
    <w:p w:rsidR="00FD6CDF" w:rsidRDefault="00FD6CDF" w:rsidP="00FD6CDF">
      <w:pPr>
        <w:jc w:val="center"/>
        <w:rPr>
          <w:b/>
          <w:lang w:val="mn-MN"/>
        </w:r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2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2703"/>
        <w:gridCol w:w="2683"/>
        <w:gridCol w:w="2547"/>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70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3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2703"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47"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703"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683"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547" w:type="dxa"/>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270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547"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1051"/>
        </w:trPr>
        <w:tc>
          <w:tcPr>
            <w:tcW w:w="804" w:type="dxa"/>
            <w:tcBorders>
              <w:top w:val="single" w:sz="4" w:space="0" w:color="auto"/>
              <w:left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p w:rsidR="00FD6CDF" w:rsidRPr="009C5243" w:rsidRDefault="00FD6CDF" w:rsidP="00F8552E">
            <w:pPr>
              <w:spacing w:before="120"/>
              <w:jc w:val="center"/>
              <w:rPr>
                <w:sz w:val="20"/>
                <w:szCs w:val="20"/>
                <w:lang w:val="mn-MN"/>
              </w:rPr>
            </w:pPr>
            <w:r w:rsidRPr="009C5243">
              <w:rPr>
                <w:sz w:val="20"/>
                <w:szCs w:val="20"/>
                <w:lang w:val="mn-MN"/>
              </w:rPr>
              <w:t>…</w:t>
            </w:r>
          </w:p>
        </w:tc>
        <w:tc>
          <w:tcPr>
            <w:tcW w:w="1843"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 xml:space="preserve">Үхэр </w:t>
            </w:r>
            <w:r w:rsidRPr="006A7E0B">
              <w:rPr>
                <w:sz w:val="21"/>
                <w:szCs w:val="21"/>
                <w:lang w:val="mn-MN"/>
              </w:rPr>
              <w:t xml:space="preserve"> мах</w:t>
            </w:r>
          </w:p>
        </w:tc>
        <w:tc>
          <w:tcPr>
            <w:tcW w:w="1275" w:type="dxa"/>
            <w:tcBorders>
              <w:top w:val="single" w:sz="4" w:space="0" w:color="auto"/>
              <w:left w:val="single" w:sz="4" w:space="0" w:color="auto"/>
              <w:right w:val="single" w:sz="4" w:space="0" w:color="auto"/>
            </w:tcBorders>
          </w:tcPr>
          <w:p w:rsidR="00FD6CDF" w:rsidRPr="00475CA7" w:rsidRDefault="00FD6CDF" w:rsidP="00F8552E">
            <w:pPr>
              <w:rPr>
                <w:color w:val="000000"/>
                <w:sz w:val="20"/>
                <w:szCs w:val="20"/>
                <w:lang w:val="mn-MN"/>
              </w:rPr>
            </w:pPr>
          </w:p>
        </w:tc>
        <w:tc>
          <w:tcPr>
            <w:tcW w:w="1418"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703"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683"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Гэрээ байгуулагдсаны дараах 1 хоногоос 2023.12.31 дуустал</w:t>
            </w:r>
          </w:p>
        </w:tc>
        <w:tc>
          <w:tcPr>
            <w:tcW w:w="2547"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spacing w:line="240" w:lineRule="auto"/>
        <w:jc w:val="both"/>
        <w:rPr>
          <w:b/>
          <w:bCs/>
          <w:i/>
          <w:iCs/>
          <w:lang w:val="mn-MN"/>
        </w:rPr>
        <w:sectPr w:rsidR="00FD6CDF" w:rsidSect="00584AE9">
          <w:pgSz w:w="16840" w:h="11907" w:orient="landscape" w:code="9"/>
          <w:pgMar w:top="851" w:right="1134" w:bottom="1701" w:left="1134" w:header="720" w:footer="720" w:gutter="0"/>
          <w:pgNumType w:start="1"/>
          <w:cols w:space="720"/>
          <w:titlePg/>
          <w:docGrid w:linePitch="360"/>
        </w:sectPr>
      </w:pPr>
    </w:p>
    <w:p w:rsidR="00FD6CDF" w:rsidRPr="002319BA" w:rsidRDefault="00FD6CDF" w:rsidP="00FD6CDF">
      <w:pPr>
        <w:jc w:val="center"/>
        <w:rPr>
          <w:b/>
          <w:sz w:val="22"/>
          <w:szCs w:val="22"/>
          <w:lang w:val="mn-MN"/>
        </w:rPr>
      </w:pPr>
      <w:r>
        <w:rPr>
          <w:b/>
          <w:sz w:val="22"/>
          <w:szCs w:val="22"/>
          <w:lang w:val="mn-MN"/>
        </w:rPr>
        <w:lastRenderedPageBreak/>
        <w:t>Багц 2</w:t>
      </w:r>
      <w:r w:rsidRPr="002319BA">
        <w:rPr>
          <w:b/>
          <w:sz w:val="22"/>
          <w:szCs w:val="22"/>
          <w:lang w:val="mn-MN"/>
        </w:rPr>
        <w:t>.</w:t>
      </w:r>
      <w:r>
        <w:rPr>
          <w:b/>
          <w:sz w:val="22"/>
          <w:szCs w:val="22"/>
          <w:lang w:val="mn-MN"/>
        </w:rPr>
        <w:t>Үхрийн</w:t>
      </w:r>
      <w:r w:rsidRPr="002319BA">
        <w:rPr>
          <w:b/>
          <w:sz w:val="22"/>
          <w:szCs w:val="22"/>
          <w:lang w:val="mn-MN"/>
        </w:rPr>
        <w:t xml:space="preserve"> мах</w:t>
      </w:r>
    </w:p>
    <w:p w:rsidR="00FD6CDF" w:rsidRPr="002319BA" w:rsidRDefault="00FD6CDF" w:rsidP="00FD6CDF">
      <w:pPr>
        <w:pStyle w:val="BodyTextIndent"/>
        <w:ind w:left="0" w:right="-14" w:firstLine="0"/>
        <w:rPr>
          <w:rFonts w:ascii="Arial" w:hAnsi="Arial" w:cs="Arial"/>
          <w:sz w:val="22"/>
          <w:szCs w:val="22"/>
          <w:lang w:val="mn-MN"/>
        </w:rPr>
      </w:pPr>
      <w:r w:rsidRPr="002319BA">
        <w:rPr>
          <w:rFonts w:ascii="Arial" w:hAnsi="Arial" w:cs="Arial"/>
          <w:sz w:val="22"/>
          <w:szCs w:val="22"/>
          <w:lang w:val="mn-MN"/>
        </w:rPr>
        <w:t>Нийлүүлэх бараа нь дор дурдсан техникийн тодорхойлолт, стандартад нийцсэн байна.</w:t>
      </w:r>
    </w:p>
    <w:p w:rsidR="00FD6CDF" w:rsidRPr="002319BA" w:rsidRDefault="00FD6CDF" w:rsidP="00FD6CDF">
      <w:pPr>
        <w:rPr>
          <w:b/>
          <w:bCs/>
          <w:sz w:val="22"/>
          <w:szCs w:val="22"/>
          <w:lang w:val="mn-MN"/>
        </w:rPr>
      </w:pPr>
    </w:p>
    <w:p w:rsidR="00FD6CDF" w:rsidRPr="002319BA" w:rsidRDefault="00FD6CDF" w:rsidP="00FD6CDF">
      <w:pPr>
        <w:rPr>
          <w:b/>
          <w:bCs/>
          <w:sz w:val="22"/>
          <w:szCs w:val="22"/>
          <w:lang w:val="mn-MN"/>
        </w:rPr>
      </w:pPr>
      <w:r>
        <w:rPr>
          <w:b/>
          <w:bCs/>
          <w:sz w:val="22"/>
          <w:szCs w:val="22"/>
          <w:lang w:val="mn-MN"/>
        </w:rPr>
        <w:t>Барааны нэр: Үхрийн</w:t>
      </w:r>
      <w:r w:rsidRPr="002319BA">
        <w:rPr>
          <w:b/>
          <w:bCs/>
          <w:sz w:val="22"/>
          <w:szCs w:val="22"/>
          <w:lang w:val="mn-MN"/>
        </w:rPr>
        <w:t xml:space="preserve"> мах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418"/>
      </w:tblGrid>
      <w:tr w:rsidR="00FD6CDF" w:rsidRPr="005A25BF" w:rsidTr="00F8552E">
        <w:tc>
          <w:tcPr>
            <w:tcW w:w="596"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Захиалагчийн техникийн тодорхойлолт</w:t>
            </w:r>
          </w:p>
          <w:p w:rsidR="00FD6CDF" w:rsidRPr="005A25BF" w:rsidRDefault="00FD6CDF" w:rsidP="00F8552E">
            <w:pPr>
              <w:spacing w:before="120" w:after="120"/>
              <w:jc w:val="center"/>
              <w:rPr>
                <w:bCs/>
                <w:i/>
                <w:sz w:val="22"/>
                <w:szCs w:val="22"/>
                <w:lang w:val="mn-MN"/>
              </w:rPr>
            </w:pPr>
            <w:r w:rsidRPr="005A25BF">
              <w:rPr>
                <w:bCs/>
                <w:i/>
                <w:sz w:val="22"/>
                <w:szCs w:val="22"/>
                <w:lang w:val="mn-MN"/>
              </w:rPr>
              <w:t>(Тухайн барааны үзүүлэлт тус бүрийг дор жагсааж бичих ба хэрвээ чанарын баталгаат хугацаа шаардах бол бичнэ үү.)</w:t>
            </w:r>
          </w:p>
          <w:p w:rsidR="00FD6CDF" w:rsidRPr="005A25BF" w:rsidRDefault="00FD6CDF" w:rsidP="00F8552E">
            <w:pPr>
              <w:spacing w:before="120" w:after="120"/>
              <w:jc w:val="center"/>
              <w:rPr>
                <w:bCs/>
                <w:i/>
                <w:sz w:val="22"/>
                <w:szCs w:val="22"/>
              </w:rPr>
            </w:pPr>
          </w:p>
        </w:tc>
        <w:tc>
          <w:tcPr>
            <w:tcW w:w="2410"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Санал болгож буй техникийн тодорхойлолт</w:t>
            </w:r>
          </w:p>
          <w:p w:rsidR="00FD6CDF" w:rsidRPr="005A25BF" w:rsidRDefault="00FD6CDF" w:rsidP="00F8552E">
            <w:pPr>
              <w:jc w:val="both"/>
              <w:rPr>
                <w:i/>
                <w:sz w:val="22"/>
                <w:szCs w:val="22"/>
                <w:lang w:val="mn-MN"/>
              </w:rPr>
            </w:pPr>
            <w:r w:rsidRPr="005A25BF">
              <w:rPr>
                <w:b/>
                <w:i/>
                <w:sz w:val="22"/>
                <w:szCs w:val="22"/>
                <w:lang w:val="mn-MN"/>
              </w:rPr>
              <w:t>(</w:t>
            </w:r>
            <w:r w:rsidRPr="005A25BF">
              <w:rPr>
                <w:i/>
                <w:sz w:val="22"/>
                <w:szCs w:val="22"/>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5A25BF">
              <w:rPr>
                <w:b/>
                <w:i/>
                <w:sz w:val="22"/>
                <w:szCs w:val="22"/>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Тайлбар</w:t>
            </w:r>
          </w:p>
          <w:p w:rsidR="00FD6CDF" w:rsidRPr="005A25BF" w:rsidDel="00D05216" w:rsidRDefault="00FD6CDF" w:rsidP="00F8552E">
            <w:pPr>
              <w:spacing w:before="120" w:after="120"/>
              <w:jc w:val="both"/>
              <w:rPr>
                <w:bCs/>
                <w:i/>
                <w:sz w:val="22"/>
                <w:szCs w:val="22"/>
                <w:lang w:val="mn-MN"/>
              </w:rPr>
            </w:pPr>
            <w:r w:rsidRPr="005A25BF">
              <w:rPr>
                <w:bCs/>
                <w:i/>
                <w:sz w:val="22"/>
                <w:szCs w:val="22"/>
                <w:lang w:val="mn-MN"/>
              </w:rPr>
              <w:t>(дээрх үзүүлэлтийг нотлох баримт бичиг болон танилцуулгыг хавсаргана)</w:t>
            </w:r>
          </w:p>
        </w:tc>
      </w:tr>
      <w:tr w:rsidR="00FD6CDF" w:rsidRPr="005A25BF" w:rsidTr="00F8552E">
        <w:trPr>
          <w:trHeight w:val="11800"/>
        </w:trPr>
        <w:tc>
          <w:tcPr>
            <w:tcW w:w="596" w:type="dxa"/>
            <w:tcBorders>
              <w:top w:val="single" w:sz="4" w:space="0" w:color="auto"/>
              <w:left w:val="single" w:sz="4" w:space="0" w:color="auto"/>
              <w:right w:val="single" w:sz="4" w:space="0" w:color="auto"/>
            </w:tcBorders>
          </w:tcPr>
          <w:p w:rsidR="00FD6CDF" w:rsidRPr="005A25BF" w:rsidRDefault="00FD6CDF" w:rsidP="00F8552E">
            <w:pPr>
              <w:spacing w:before="120" w:after="120"/>
              <w:jc w:val="center"/>
              <w:rPr>
                <w:sz w:val="22"/>
                <w:szCs w:val="22"/>
                <w:lang w:val="mn-MN"/>
              </w:rPr>
            </w:pPr>
            <w:r w:rsidRPr="005A25BF">
              <w:rPr>
                <w:sz w:val="22"/>
                <w:szCs w:val="22"/>
                <w:lang w:val="mn-MN"/>
              </w:rPr>
              <w:lastRenderedPageBreak/>
              <w:t>1</w:t>
            </w:r>
          </w:p>
          <w:p w:rsidR="00FD6CDF" w:rsidRPr="005A25BF" w:rsidRDefault="00FD6CDF" w:rsidP="00F8552E">
            <w:pPr>
              <w:spacing w:before="120" w:after="120"/>
              <w:jc w:val="center"/>
              <w:rPr>
                <w:sz w:val="22"/>
                <w:szCs w:val="22"/>
                <w:lang w:val="mn-MN"/>
              </w:rPr>
            </w:pPr>
          </w:p>
        </w:tc>
        <w:tc>
          <w:tcPr>
            <w:tcW w:w="5500" w:type="dxa"/>
            <w:tcBorders>
              <w:top w:val="single" w:sz="4" w:space="0" w:color="auto"/>
              <w:left w:val="single" w:sz="4" w:space="0" w:color="auto"/>
              <w:right w:val="single" w:sz="4" w:space="0" w:color="auto"/>
            </w:tcBorders>
          </w:tcPr>
          <w:p w:rsidR="00FD6CDF" w:rsidRPr="00815E69" w:rsidRDefault="00FD6CDF" w:rsidP="00F8552E">
            <w:pPr>
              <w:pStyle w:val="Default"/>
              <w:rPr>
                <w:sz w:val="22"/>
                <w:szCs w:val="22"/>
                <w:lang w:val="mn-MN"/>
              </w:rPr>
            </w:pPr>
            <w:r>
              <w:rPr>
                <w:sz w:val="22"/>
                <w:szCs w:val="22"/>
              </w:rPr>
              <w:t xml:space="preserve">1. Бүтэн үхрийн дундаж (150 кг –аас багагүй) </w:t>
            </w:r>
          </w:p>
          <w:p w:rsidR="00FD6CDF" w:rsidRPr="005A25BF" w:rsidRDefault="00FD6CDF" w:rsidP="00F8552E">
            <w:pPr>
              <w:spacing w:before="120" w:after="120"/>
              <w:rPr>
                <w:sz w:val="22"/>
                <w:szCs w:val="22"/>
                <w:lang w:val="mn-MN"/>
              </w:rPr>
            </w:pPr>
            <w:r w:rsidRPr="005A25BF">
              <w:rPr>
                <w:sz w:val="22"/>
                <w:szCs w:val="22"/>
                <w:lang w:val="mn-MN"/>
              </w:rPr>
              <w:t>2. МУ-ын Засгийн газрын 2022 оны 224 дүгээр тогтоолоор батлагдсан “Мах, махан бүтээгдэхүүний үйлдвэрлэл, худалдааны техникийн зохицуулалт”-д заасан шаардлагад нийцсэн байна.</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 xml:space="preserve">2.1. </w:t>
            </w:r>
            <w:r w:rsidRPr="005A25BF">
              <w:rPr>
                <w:rFonts w:ascii="Arial" w:hAnsi="Arial" w:cs="Arial"/>
                <w:bCs/>
                <w:sz w:val="22"/>
                <w:lang w:val="mn-MN"/>
              </w:rPr>
              <w:t>Дээрх техникийн зохицуулалтад заасан шаардлага хангаагүй бараа нийлүүлсэн нь хүлээн авах үед мэдэгдээгүй боловч гэсгээх, эвдэх, хэрэглэх явцад мэдэгдсэн тохиолдолд тухайн барааг нийлүүлэгчид буцаана. Шаардлага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2.2. Мах махан бүтэ</w:t>
            </w:r>
            <w:r w:rsidRPr="00102E49">
              <w:rPr>
                <w:rFonts w:ascii="Arial" w:hAnsi="Arial" w:cs="Arial"/>
                <w:bCs/>
                <w:sz w:val="22"/>
                <w:lang w:val="mn-MN"/>
              </w:rPr>
              <w:t xml:space="preserve">эгдэхүний техникийн зохицуулалтын </w:t>
            </w:r>
            <w:r>
              <w:rPr>
                <w:rFonts w:ascii="Arial" w:hAnsi="Arial" w:cs="Arial"/>
                <w:bCs/>
                <w:sz w:val="22"/>
                <w:lang w:val="mn-MN"/>
              </w:rPr>
              <w:t>ш</w:t>
            </w:r>
            <w:r w:rsidRPr="00102E49">
              <w:rPr>
                <w:rFonts w:ascii="Arial" w:hAnsi="Arial" w:cs="Arial"/>
                <w:bCs/>
                <w:sz w:val="21"/>
                <w:szCs w:val="21"/>
                <w:lang w:val="mn-MN"/>
              </w:rPr>
              <w:t>аардлага хангахгүй бүтээгдэхүүн</w:t>
            </w:r>
            <w:r>
              <w:rPr>
                <w:rFonts w:ascii="Arial" w:hAnsi="Arial" w:cs="Arial"/>
                <w:bCs/>
                <w:sz w:val="21"/>
                <w:szCs w:val="21"/>
                <w:lang w:val="mn-MN"/>
              </w:rPr>
              <w:t xml:space="preserve"> дээр хорогдол тооцуулна.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0"/>
              <w:contextualSpacing w:val="0"/>
              <w:jc w:val="both"/>
              <w:rPr>
                <w:rFonts w:ascii="Arial" w:hAnsi="Arial" w:cs="Arial"/>
                <w:bCs/>
                <w:sz w:val="22"/>
                <w:lang w:val="mn-MN"/>
              </w:rPr>
            </w:pPr>
            <w:r>
              <w:rPr>
                <w:rFonts w:ascii="Arial" w:hAnsi="Arial" w:cs="Arial"/>
                <w:bCs/>
                <w:sz w:val="22"/>
                <w:lang w:val="mn-MN"/>
              </w:rPr>
              <w:t>3</w:t>
            </w:r>
            <w:r w:rsidRPr="005A25BF">
              <w:rPr>
                <w:rFonts w:ascii="Arial" w:hAnsi="Arial" w:cs="Arial"/>
                <w:bCs/>
                <w:sz w:val="22"/>
                <w:lang w:val="mn-MN"/>
              </w:rPr>
              <w:t>. Гэрээ байгуулсан нийлүүлэгч нь махыг сар тутамд мал эмнэлэгийн итгэмжлэгдсэн лабораторид шинжилгээнд хамруулж дараах үзүүлэлтүүдийг хангасан байна: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Эрүүл ахуй, аюулгүй байдлын үзүүлэлтэд нийцсэн</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Пестицидийн үлдэгдлийн зөвшөөрөгдөх хэмжээнд</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Малын эмийн үлдэгдлийн зөвшөөрөгдөх хэмжээнд</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4</w:t>
            </w:r>
            <w:r w:rsidRPr="005A25BF">
              <w:rPr>
                <w:bCs/>
                <w:sz w:val="22"/>
                <w:szCs w:val="22"/>
                <w:lang w:val="mn-MN"/>
              </w:rPr>
              <w:t xml:space="preserve">. Нийлүүлэгчийн мах хадгалах агуулах нь </w:t>
            </w:r>
            <w:r w:rsidRPr="005A25BF">
              <w:rPr>
                <w:bCs/>
                <w:sz w:val="22"/>
                <w:szCs w:val="22"/>
              </w:rPr>
              <w:t>MNS</w:t>
            </w:r>
            <w:r w:rsidRPr="005A25BF">
              <w:rPr>
                <w:bCs/>
                <w:sz w:val="22"/>
                <w:szCs w:val="22"/>
                <w:lang w:val="mn-MN"/>
              </w:rPr>
              <w:t xml:space="preserve"> 5364:2011 стандартад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5</w:t>
            </w:r>
            <w:r w:rsidRPr="005A25BF">
              <w:rPr>
                <w:bCs/>
                <w:sz w:val="22"/>
                <w:szCs w:val="22"/>
                <w:lang w:val="mn-MN"/>
              </w:rPr>
              <w:t xml:space="preserve">. Хүнсний түргэн муудах эмзэг бүтээгдэхүүнийг тээвэрлэхэд тавигдах ерөнхий шаардлага </w:t>
            </w:r>
            <w:r w:rsidRPr="005A25BF">
              <w:rPr>
                <w:bCs/>
                <w:sz w:val="22"/>
                <w:szCs w:val="22"/>
              </w:rPr>
              <w:t>MNS 5343:2011</w:t>
            </w:r>
            <w:r w:rsidRPr="005A25BF">
              <w:rPr>
                <w:bCs/>
                <w:sz w:val="22"/>
                <w:szCs w:val="22"/>
                <w:lang w:val="mn-MN"/>
              </w:rPr>
              <w:t xml:space="preserve"> станартад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Default="00FD6CDF" w:rsidP="00F8552E">
            <w:pPr>
              <w:rPr>
                <w:rStyle w:val="my-font"/>
                <w:color w:val="FFFFFF"/>
                <w:sz w:val="22"/>
                <w:szCs w:val="22"/>
              </w:rPr>
            </w:pPr>
            <w:r>
              <w:rPr>
                <w:bCs/>
                <w:sz w:val="22"/>
                <w:szCs w:val="22"/>
                <w:lang w:val="mn-MN"/>
              </w:rPr>
              <w:t>6</w:t>
            </w:r>
            <w:r w:rsidRPr="005A25BF">
              <w:rPr>
                <w:bCs/>
                <w:sz w:val="22"/>
                <w:szCs w:val="22"/>
                <w:lang w:val="mn-MN"/>
              </w:rPr>
              <w:t xml:space="preserve">.  </w:t>
            </w:r>
            <w:r w:rsidRPr="005A25BF">
              <w:rPr>
                <w:color w:val="212529"/>
                <w:spacing w:val="-12"/>
                <w:sz w:val="22"/>
                <w:szCs w:val="22"/>
              </w:rPr>
              <w:t>Хүнсний бүтээгдэхүүний сав боодлын шошгололтод тавих шаардлагаMNS 6648:2016</w:t>
            </w:r>
            <w:r w:rsidRPr="005A25BF">
              <w:rPr>
                <w:rStyle w:val="my-font"/>
                <w:color w:val="FFFFFF"/>
                <w:sz w:val="22"/>
                <w:szCs w:val="22"/>
              </w:rPr>
              <w:t>6</w:t>
            </w:r>
          </w:p>
          <w:p w:rsidR="00FD6CDF" w:rsidRDefault="00FD6CDF" w:rsidP="00F8552E">
            <w:pPr>
              <w:jc w:val="both"/>
              <w:rPr>
                <w:sz w:val="22"/>
                <w:lang w:val="mn-MN"/>
              </w:rPr>
            </w:pPr>
          </w:p>
          <w:p w:rsidR="00FD6CDF" w:rsidRPr="005A25BF" w:rsidRDefault="00FD6CDF" w:rsidP="00F8552E">
            <w:pPr>
              <w:jc w:val="both"/>
              <w:rPr>
                <w:sz w:val="22"/>
                <w:szCs w:val="22"/>
                <w:lang w:val="mn-MN"/>
              </w:rPr>
            </w:pPr>
            <w:r>
              <w:rPr>
                <w:sz w:val="22"/>
                <w:lang w:val="mn-MN"/>
              </w:rPr>
              <w:t xml:space="preserve">Тендерт </w:t>
            </w:r>
            <w:r w:rsidRPr="00E65DB8">
              <w:rPr>
                <w:sz w:val="22"/>
                <w:lang w:val="mn-MN"/>
              </w:rPr>
              <w:t>оролцогчийн санал болгох бүтээгдэхүүн нь техникийн тодорхойлолт, эрүүл ахуйн шаардлагыг хангаж байгаа эсэхийг шалгах, турших зорилгоор тендер нээсний дараа хянан үзэх, үнэлэх шатанд тендерт оролцогчийн ажлын бай</w:t>
            </w:r>
            <w:r>
              <w:rPr>
                <w:sz w:val="22"/>
                <w:lang w:val="mn-MN"/>
              </w:rPr>
              <w:t>р, агуулахад үнэлгээний хорооны</w:t>
            </w:r>
            <w:r w:rsidRPr="00E65DB8">
              <w:rPr>
                <w:sz w:val="22"/>
                <w:lang w:val="mn-MN"/>
              </w:rPr>
              <w:t xml:space="preserve"> гишүүд очиж бүтээгдэхүүн, үйлдвэрлэлтэй танилцах эрхтэй байна.</w:t>
            </w:r>
          </w:p>
          <w:p w:rsidR="00FD6CDF" w:rsidRPr="005A25BF" w:rsidRDefault="00FD6CDF" w:rsidP="00F8552E">
            <w:pPr>
              <w:tabs>
                <w:tab w:val="left" w:pos="9350"/>
              </w:tabs>
              <w:spacing w:after="0" w:line="240" w:lineRule="auto"/>
              <w:jc w:val="both"/>
              <w:rPr>
                <w:sz w:val="22"/>
                <w:lang w:val="mn-MN"/>
              </w:rPr>
            </w:pPr>
            <w:r>
              <w:rPr>
                <w:bCs/>
                <w:sz w:val="22"/>
                <w:szCs w:val="22"/>
                <w:lang w:val="mn-MN"/>
              </w:rPr>
              <w:t>Дээрх шаардлагуудыг хангаагүй бол тендерээс татгалзах үндэслэл болно.</w:t>
            </w:r>
          </w:p>
        </w:tc>
        <w:tc>
          <w:tcPr>
            <w:tcW w:w="2410" w:type="dxa"/>
            <w:tcBorders>
              <w:top w:val="single" w:sz="4" w:space="0" w:color="auto"/>
              <w:left w:val="single" w:sz="4" w:space="0" w:color="auto"/>
              <w:right w:val="single" w:sz="4" w:space="0" w:color="auto"/>
            </w:tcBorders>
          </w:tcPr>
          <w:p w:rsidR="00FD6CDF" w:rsidRPr="005A25BF" w:rsidRDefault="00FD6CDF" w:rsidP="00F8552E">
            <w:pPr>
              <w:spacing w:before="120" w:after="120"/>
              <w:rPr>
                <w:sz w:val="22"/>
                <w:szCs w:val="22"/>
                <w:lang w:val="mn-MN"/>
              </w:rPr>
            </w:pPr>
          </w:p>
        </w:tc>
        <w:tc>
          <w:tcPr>
            <w:tcW w:w="1418" w:type="dxa"/>
            <w:tcBorders>
              <w:top w:val="single" w:sz="4" w:space="0" w:color="auto"/>
              <w:left w:val="single" w:sz="4" w:space="0" w:color="auto"/>
              <w:right w:val="single" w:sz="4" w:space="0" w:color="auto"/>
            </w:tcBorders>
          </w:tcPr>
          <w:p w:rsidR="00FD6CDF" w:rsidRPr="005A25BF" w:rsidRDefault="00FD6CDF" w:rsidP="00F8552E">
            <w:pPr>
              <w:spacing w:before="120" w:after="120"/>
              <w:rPr>
                <w:sz w:val="22"/>
                <w:szCs w:val="22"/>
                <w:lang w:val="mn-MN"/>
              </w:rPr>
            </w:pPr>
          </w:p>
        </w:tc>
      </w:tr>
    </w:tbl>
    <w:p w:rsidR="00FD6CDF" w:rsidRDefault="00FD6CDF" w:rsidP="00FD6CDF">
      <w:pPr>
        <w:jc w:val="center"/>
        <w:rPr>
          <w:b/>
          <w:lang w:val="mn-MN"/>
        </w:rPr>
      </w:pPr>
    </w:p>
    <w:p w:rsidR="00FD6CDF" w:rsidRDefault="00FD6CDF" w:rsidP="00FD6CDF">
      <w:pPr>
        <w:jc w:val="center"/>
        <w:rPr>
          <w:b/>
          <w:lang w:val="mn-MN"/>
        </w:rPr>
      </w:pPr>
    </w:p>
    <w:p w:rsidR="00FD6CDF" w:rsidRPr="002319BA" w:rsidRDefault="00FD6CDF" w:rsidP="00FD6CDF">
      <w:pPr>
        <w:jc w:val="center"/>
        <w:rPr>
          <w:b/>
          <w:sz w:val="22"/>
          <w:szCs w:val="22"/>
          <w:lang w:val="mn-MN"/>
        </w:rPr>
      </w:pPr>
      <w:r>
        <w:rPr>
          <w:b/>
          <w:sz w:val="22"/>
          <w:szCs w:val="22"/>
          <w:lang w:val="mn-MN"/>
        </w:rPr>
        <w:lastRenderedPageBreak/>
        <w:t>Багц 3</w:t>
      </w:r>
      <w:r w:rsidRPr="002319BA">
        <w:rPr>
          <w:b/>
          <w:sz w:val="22"/>
          <w:szCs w:val="22"/>
          <w:lang w:val="mn-MN"/>
        </w:rPr>
        <w:t>.</w:t>
      </w:r>
      <w:r>
        <w:rPr>
          <w:b/>
          <w:sz w:val="22"/>
          <w:szCs w:val="22"/>
          <w:lang w:val="mn-MN"/>
        </w:rPr>
        <w:t>Үхрийн цул</w:t>
      </w:r>
      <w:r w:rsidRPr="002319BA">
        <w:rPr>
          <w:b/>
          <w:sz w:val="22"/>
          <w:szCs w:val="22"/>
          <w:lang w:val="mn-MN"/>
        </w:rPr>
        <w:t xml:space="preserve"> мах</w:t>
      </w:r>
    </w:p>
    <w:p w:rsidR="00FD6CDF" w:rsidRPr="002319BA" w:rsidRDefault="00FD6CDF" w:rsidP="00FD6CDF">
      <w:pPr>
        <w:pStyle w:val="BodyTextIndent"/>
        <w:ind w:left="0" w:right="-14" w:firstLine="0"/>
        <w:rPr>
          <w:rFonts w:ascii="Arial" w:hAnsi="Arial" w:cs="Arial"/>
          <w:sz w:val="22"/>
          <w:szCs w:val="22"/>
          <w:lang w:val="mn-MN"/>
        </w:rPr>
      </w:pPr>
      <w:r w:rsidRPr="002319BA">
        <w:rPr>
          <w:rFonts w:ascii="Arial" w:hAnsi="Arial" w:cs="Arial"/>
          <w:sz w:val="22"/>
          <w:szCs w:val="22"/>
          <w:lang w:val="mn-MN"/>
        </w:rPr>
        <w:t>Нийлүүлэх бараа нь дор дурдсан техникийн тодорхойлолт, стандартад нийцсэн байна.</w:t>
      </w:r>
    </w:p>
    <w:p w:rsidR="00FD6CDF" w:rsidRPr="002319BA" w:rsidRDefault="00FD6CDF" w:rsidP="00FD6CDF">
      <w:pPr>
        <w:rPr>
          <w:b/>
          <w:bCs/>
          <w:sz w:val="22"/>
          <w:szCs w:val="22"/>
          <w:lang w:val="mn-MN"/>
        </w:rPr>
      </w:pPr>
    </w:p>
    <w:p w:rsidR="00FD6CDF" w:rsidRPr="002319BA" w:rsidRDefault="00FD6CDF" w:rsidP="00FD6CDF">
      <w:pPr>
        <w:rPr>
          <w:b/>
          <w:bCs/>
          <w:sz w:val="22"/>
          <w:szCs w:val="22"/>
          <w:lang w:val="mn-MN"/>
        </w:rPr>
      </w:pPr>
      <w:r>
        <w:rPr>
          <w:b/>
          <w:bCs/>
          <w:sz w:val="22"/>
          <w:szCs w:val="22"/>
          <w:lang w:val="mn-MN"/>
        </w:rPr>
        <w:t>Барааны нэр: Үхрийн</w:t>
      </w:r>
      <w:r w:rsidRPr="002319BA">
        <w:rPr>
          <w:b/>
          <w:bCs/>
          <w:sz w:val="22"/>
          <w:szCs w:val="22"/>
          <w:lang w:val="mn-MN"/>
        </w:rPr>
        <w:t xml:space="preserve"> мах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418"/>
      </w:tblGrid>
      <w:tr w:rsidR="00FD6CDF" w:rsidRPr="005A25BF" w:rsidTr="00F8552E">
        <w:tc>
          <w:tcPr>
            <w:tcW w:w="596"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Захиалагчийн техникийн тодорхойлолт</w:t>
            </w:r>
          </w:p>
          <w:p w:rsidR="00FD6CDF" w:rsidRPr="005A25BF" w:rsidRDefault="00FD6CDF" w:rsidP="00F8552E">
            <w:pPr>
              <w:spacing w:before="120" w:after="120"/>
              <w:jc w:val="center"/>
              <w:rPr>
                <w:bCs/>
                <w:i/>
                <w:sz w:val="22"/>
                <w:szCs w:val="22"/>
                <w:lang w:val="mn-MN"/>
              </w:rPr>
            </w:pPr>
            <w:r w:rsidRPr="005A25BF">
              <w:rPr>
                <w:bCs/>
                <w:i/>
                <w:sz w:val="22"/>
                <w:szCs w:val="22"/>
                <w:lang w:val="mn-MN"/>
              </w:rPr>
              <w:t>(Тухайн барааны үзүүлэлт тус бүрийг дор жагсааж бичих ба хэрвээ чанарын баталгаат хугацаа шаардах бол бичнэ үү.)</w:t>
            </w:r>
          </w:p>
          <w:p w:rsidR="00FD6CDF" w:rsidRPr="005A25BF" w:rsidRDefault="00FD6CDF" w:rsidP="00F8552E">
            <w:pPr>
              <w:spacing w:before="120" w:after="120"/>
              <w:jc w:val="center"/>
              <w:rPr>
                <w:bCs/>
                <w:i/>
                <w:sz w:val="22"/>
                <w:szCs w:val="22"/>
              </w:rPr>
            </w:pPr>
          </w:p>
        </w:tc>
        <w:tc>
          <w:tcPr>
            <w:tcW w:w="2410"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Санал болгож буй техникийн тодорхойлолт</w:t>
            </w:r>
          </w:p>
          <w:p w:rsidR="00FD6CDF" w:rsidRPr="005A25BF" w:rsidRDefault="00FD6CDF" w:rsidP="00F8552E">
            <w:pPr>
              <w:jc w:val="both"/>
              <w:rPr>
                <w:i/>
                <w:sz w:val="22"/>
                <w:szCs w:val="22"/>
                <w:lang w:val="mn-MN"/>
              </w:rPr>
            </w:pPr>
            <w:r w:rsidRPr="005A25BF">
              <w:rPr>
                <w:b/>
                <w:i/>
                <w:sz w:val="22"/>
                <w:szCs w:val="22"/>
                <w:lang w:val="mn-MN"/>
              </w:rPr>
              <w:t>(</w:t>
            </w:r>
            <w:r w:rsidRPr="005A25BF">
              <w:rPr>
                <w:i/>
                <w:sz w:val="22"/>
                <w:szCs w:val="22"/>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5A25BF">
              <w:rPr>
                <w:b/>
                <w:i/>
                <w:sz w:val="22"/>
                <w:szCs w:val="22"/>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5A25BF" w:rsidRDefault="00FD6CDF" w:rsidP="00F8552E">
            <w:pPr>
              <w:spacing w:before="120" w:after="120"/>
              <w:jc w:val="center"/>
              <w:rPr>
                <w:b/>
                <w:i/>
                <w:sz w:val="22"/>
                <w:szCs w:val="22"/>
                <w:lang w:val="mn-MN"/>
              </w:rPr>
            </w:pPr>
            <w:r w:rsidRPr="005A25BF">
              <w:rPr>
                <w:b/>
                <w:i/>
                <w:sz w:val="22"/>
                <w:szCs w:val="22"/>
                <w:lang w:val="mn-MN"/>
              </w:rPr>
              <w:t>Тайлбар</w:t>
            </w:r>
          </w:p>
          <w:p w:rsidR="00FD6CDF" w:rsidRPr="005A25BF" w:rsidDel="00D05216" w:rsidRDefault="00FD6CDF" w:rsidP="00F8552E">
            <w:pPr>
              <w:spacing w:before="120" w:after="120"/>
              <w:jc w:val="both"/>
              <w:rPr>
                <w:bCs/>
                <w:i/>
                <w:sz w:val="22"/>
                <w:szCs w:val="22"/>
                <w:lang w:val="mn-MN"/>
              </w:rPr>
            </w:pPr>
            <w:r w:rsidRPr="005A25BF">
              <w:rPr>
                <w:bCs/>
                <w:i/>
                <w:sz w:val="22"/>
                <w:szCs w:val="22"/>
                <w:lang w:val="mn-MN"/>
              </w:rPr>
              <w:t>(дээрх үзүүлэлтийг нотлох баримт бичиг болон танилцуулгыг хавсаргана)</w:t>
            </w:r>
          </w:p>
        </w:tc>
      </w:tr>
      <w:tr w:rsidR="00FD6CDF" w:rsidRPr="005A25BF" w:rsidTr="00F8552E">
        <w:trPr>
          <w:trHeight w:val="11800"/>
        </w:trPr>
        <w:tc>
          <w:tcPr>
            <w:tcW w:w="596" w:type="dxa"/>
            <w:tcBorders>
              <w:top w:val="single" w:sz="4" w:space="0" w:color="auto"/>
              <w:left w:val="single" w:sz="4" w:space="0" w:color="auto"/>
              <w:right w:val="single" w:sz="4" w:space="0" w:color="auto"/>
            </w:tcBorders>
          </w:tcPr>
          <w:p w:rsidR="00FD6CDF" w:rsidRPr="005A25BF" w:rsidRDefault="00FD6CDF" w:rsidP="00F8552E">
            <w:pPr>
              <w:spacing w:before="120" w:after="120"/>
              <w:jc w:val="center"/>
              <w:rPr>
                <w:sz w:val="22"/>
                <w:szCs w:val="22"/>
                <w:lang w:val="mn-MN"/>
              </w:rPr>
            </w:pPr>
            <w:r w:rsidRPr="005A25BF">
              <w:rPr>
                <w:sz w:val="22"/>
                <w:szCs w:val="22"/>
                <w:lang w:val="mn-MN"/>
              </w:rPr>
              <w:lastRenderedPageBreak/>
              <w:t>1</w:t>
            </w:r>
          </w:p>
          <w:p w:rsidR="00FD6CDF" w:rsidRPr="005A25BF" w:rsidRDefault="00FD6CDF" w:rsidP="00F8552E">
            <w:pPr>
              <w:spacing w:before="120" w:after="120"/>
              <w:jc w:val="center"/>
              <w:rPr>
                <w:sz w:val="22"/>
                <w:szCs w:val="22"/>
                <w:lang w:val="mn-MN"/>
              </w:rPr>
            </w:pPr>
          </w:p>
        </w:tc>
        <w:tc>
          <w:tcPr>
            <w:tcW w:w="5500" w:type="dxa"/>
            <w:tcBorders>
              <w:top w:val="single" w:sz="4" w:space="0" w:color="auto"/>
              <w:left w:val="single" w:sz="4" w:space="0" w:color="auto"/>
              <w:right w:val="single" w:sz="4" w:space="0" w:color="auto"/>
            </w:tcBorders>
          </w:tcPr>
          <w:p w:rsidR="00FD6CDF" w:rsidRPr="00815E69" w:rsidRDefault="00FD6CDF" w:rsidP="00F8552E">
            <w:pPr>
              <w:pStyle w:val="Default"/>
              <w:rPr>
                <w:sz w:val="22"/>
                <w:szCs w:val="22"/>
                <w:lang w:val="mn-MN"/>
              </w:rPr>
            </w:pPr>
            <w:r>
              <w:rPr>
                <w:sz w:val="22"/>
                <w:szCs w:val="22"/>
              </w:rPr>
              <w:t xml:space="preserve">1. </w:t>
            </w:r>
            <w:r>
              <w:rPr>
                <w:sz w:val="22"/>
                <w:szCs w:val="22"/>
                <w:lang w:val="mn-MN"/>
              </w:rPr>
              <w:t xml:space="preserve">Үхэр цул мах </w:t>
            </w:r>
            <w:r>
              <w:rPr>
                <w:sz w:val="22"/>
                <w:szCs w:val="22"/>
              </w:rPr>
              <w:t xml:space="preserve"> (</w:t>
            </w:r>
            <w:r>
              <w:rPr>
                <w:sz w:val="22"/>
                <w:szCs w:val="22"/>
                <w:lang w:val="mn-MN"/>
              </w:rPr>
              <w:t>2</w:t>
            </w:r>
            <w:r>
              <w:rPr>
                <w:sz w:val="22"/>
                <w:szCs w:val="22"/>
              </w:rPr>
              <w:t>0 кг –аа</w:t>
            </w:r>
            <w:r>
              <w:rPr>
                <w:sz w:val="22"/>
                <w:szCs w:val="22"/>
                <w:lang w:val="mn-MN"/>
              </w:rPr>
              <w:t>р вакум савалгаатай</w:t>
            </w:r>
            <w:r>
              <w:rPr>
                <w:sz w:val="22"/>
                <w:szCs w:val="22"/>
              </w:rPr>
              <w:t xml:space="preserve">) </w:t>
            </w:r>
          </w:p>
          <w:p w:rsidR="00FD6CDF" w:rsidRPr="005A25BF" w:rsidRDefault="00FD6CDF" w:rsidP="00F8552E">
            <w:pPr>
              <w:spacing w:before="120" w:after="120"/>
              <w:rPr>
                <w:sz w:val="22"/>
                <w:szCs w:val="22"/>
                <w:lang w:val="mn-MN"/>
              </w:rPr>
            </w:pPr>
            <w:r w:rsidRPr="005A25BF">
              <w:rPr>
                <w:sz w:val="22"/>
                <w:szCs w:val="22"/>
                <w:lang w:val="mn-MN"/>
              </w:rPr>
              <w:t>2. МУ-ын Засгийн газрын 2022 оны 224 дүгээр тогтоолоор батлагдсан “Мах, махан бүтээгдэхүүний үйлдвэрлэл, худалдааны техникийн зохицуулалт”-д заасан шаардлагад нийцсэн байна.</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 xml:space="preserve">2.1. </w:t>
            </w:r>
            <w:r w:rsidRPr="005A25BF">
              <w:rPr>
                <w:rFonts w:ascii="Arial" w:hAnsi="Arial" w:cs="Arial"/>
                <w:bCs/>
                <w:sz w:val="22"/>
                <w:lang w:val="mn-MN"/>
              </w:rPr>
              <w:t>Дээрх техникийн зохицуулалтад заасан шаардлага хангаагүй бараа нийлүүлсэн нь хүлээн авах үед мэдэгдээгүй боловч гэсгээх, эвдэх, хэрэглэх явцад мэдэгдсэн тохиолдолд тухайн барааг нийлүүлэгчид буцаана. Шаардлага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2.2. Мах махан бүтэ</w:t>
            </w:r>
            <w:r w:rsidRPr="00102E49">
              <w:rPr>
                <w:rFonts w:ascii="Arial" w:hAnsi="Arial" w:cs="Arial"/>
                <w:bCs/>
                <w:sz w:val="22"/>
                <w:lang w:val="mn-MN"/>
              </w:rPr>
              <w:t xml:space="preserve">эгдэхүний техникийн зохицуулалтын </w:t>
            </w:r>
            <w:r>
              <w:rPr>
                <w:rFonts w:ascii="Arial" w:hAnsi="Arial" w:cs="Arial"/>
                <w:bCs/>
                <w:sz w:val="22"/>
                <w:lang w:val="mn-MN"/>
              </w:rPr>
              <w:t>ш</w:t>
            </w:r>
            <w:r w:rsidRPr="00102E49">
              <w:rPr>
                <w:rFonts w:ascii="Arial" w:hAnsi="Arial" w:cs="Arial"/>
                <w:bCs/>
                <w:sz w:val="21"/>
                <w:szCs w:val="21"/>
                <w:lang w:val="mn-MN"/>
              </w:rPr>
              <w:t>аардлага хангахгүй бүтээгдэхүүн</w:t>
            </w:r>
            <w:r>
              <w:rPr>
                <w:rFonts w:ascii="Arial" w:hAnsi="Arial" w:cs="Arial"/>
                <w:bCs/>
                <w:sz w:val="21"/>
                <w:szCs w:val="21"/>
                <w:lang w:val="mn-MN"/>
              </w:rPr>
              <w:t xml:space="preserve"> дээр хорогдол тооцуулна.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tabs>
                <w:tab w:val="left" w:pos="9350"/>
              </w:tabs>
              <w:spacing w:after="0" w:line="240" w:lineRule="auto"/>
              <w:ind w:left="0"/>
              <w:contextualSpacing w:val="0"/>
              <w:jc w:val="both"/>
              <w:rPr>
                <w:rFonts w:ascii="Arial" w:hAnsi="Arial" w:cs="Arial"/>
                <w:bCs/>
                <w:sz w:val="22"/>
                <w:lang w:val="mn-MN"/>
              </w:rPr>
            </w:pPr>
            <w:r>
              <w:rPr>
                <w:rFonts w:ascii="Arial" w:hAnsi="Arial" w:cs="Arial"/>
                <w:bCs/>
                <w:sz w:val="22"/>
                <w:lang w:val="mn-MN"/>
              </w:rPr>
              <w:t>3</w:t>
            </w:r>
            <w:r w:rsidRPr="005A25BF">
              <w:rPr>
                <w:rFonts w:ascii="Arial" w:hAnsi="Arial" w:cs="Arial"/>
                <w:bCs/>
                <w:sz w:val="22"/>
                <w:lang w:val="mn-MN"/>
              </w:rPr>
              <w:t>. Гэрээ байгуулсан нийлүүлэгч нь махыг сар тутамд мал эмнэлэгийн итгэмжлэгдсэн лабораторид шинжилгээнд хамруулж дараах үзүүлэлтүүдийг хангасан байна:</w:t>
            </w:r>
          </w:p>
          <w:p w:rsidR="00FD6CDF" w:rsidRPr="005A25B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Эрүүл ахуй, аюулгүй байдлын үзүүлэлтэд нийцсэн</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Пестицидийн үлдэгдлийн зөвшөөрөгдөх хэмжээнд</w:t>
            </w:r>
          </w:p>
          <w:p w:rsidR="00FD6CDF" w:rsidRPr="005A25BF" w:rsidRDefault="00FD6CDF" w:rsidP="00F8552E">
            <w:pPr>
              <w:pStyle w:val="ListParagraph"/>
              <w:numPr>
                <w:ilvl w:val="0"/>
                <w:numId w:val="29"/>
              </w:numPr>
              <w:tabs>
                <w:tab w:val="left" w:pos="9350"/>
              </w:tabs>
              <w:spacing w:after="0" w:line="240" w:lineRule="auto"/>
              <w:contextualSpacing w:val="0"/>
              <w:jc w:val="both"/>
              <w:rPr>
                <w:rFonts w:ascii="Arial" w:hAnsi="Arial" w:cs="Arial"/>
                <w:bCs/>
                <w:sz w:val="22"/>
                <w:lang w:val="mn-MN"/>
              </w:rPr>
            </w:pPr>
            <w:r w:rsidRPr="005A25BF">
              <w:rPr>
                <w:rFonts w:ascii="Arial" w:hAnsi="Arial" w:cs="Arial"/>
                <w:bCs/>
                <w:sz w:val="22"/>
                <w:lang w:val="mn-MN"/>
              </w:rPr>
              <w:t>Малын эмийн үлдэгдлийн зөвшөөрөгдөх хэмжээнд</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4</w:t>
            </w:r>
            <w:r w:rsidRPr="005A25BF">
              <w:rPr>
                <w:bCs/>
                <w:sz w:val="22"/>
                <w:szCs w:val="22"/>
                <w:lang w:val="mn-MN"/>
              </w:rPr>
              <w:t xml:space="preserve">. Нийлүүлэгчийн мах хадгалах агуулах нь </w:t>
            </w:r>
            <w:r w:rsidRPr="005A25BF">
              <w:rPr>
                <w:bCs/>
                <w:sz w:val="22"/>
                <w:szCs w:val="22"/>
              </w:rPr>
              <w:t>MNS</w:t>
            </w:r>
            <w:r w:rsidRPr="005A25BF">
              <w:rPr>
                <w:bCs/>
                <w:sz w:val="22"/>
                <w:szCs w:val="22"/>
                <w:lang w:val="mn-MN"/>
              </w:rPr>
              <w:t xml:space="preserve"> 5364:2011 стандартад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Pr="005A25BF" w:rsidRDefault="00FD6CDF" w:rsidP="00F8552E">
            <w:pPr>
              <w:tabs>
                <w:tab w:val="left" w:pos="9350"/>
              </w:tabs>
              <w:spacing w:after="0" w:line="240" w:lineRule="auto"/>
              <w:jc w:val="both"/>
              <w:rPr>
                <w:bCs/>
                <w:sz w:val="22"/>
                <w:szCs w:val="22"/>
                <w:lang w:val="mn-MN"/>
              </w:rPr>
            </w:pPr>
            <w:r>
              <w:rPr>
                <w:bCs/>
                <w:sz w:val="22"/>
                <w:szCs w:val="22"/>
                <w:lang w:val="mn-MN"/>
              </w:rPr>
              <w:t>5</w:t>
            </w:r>
            <w:r w:rsidRPr="005A25BF">
              <w:rPr>
                <w:bCs/>
                <w:sz w:val="22"/>
                <w:szCs w:val="22"/>
                <w:lang w:val="mn-MN"/>
              </w:rPr>
              <w:t xml:space="preserve">. Хүнсний түргэн муудах эмзэг бүтээгдэхүүнийг тээвэрлэхэд тавигдах ерөнхий шаардлага </w:t>
            </w:r>
            <w:r w:rsidRPr="005A25BF">
              <w:rPr>
                <w:bCs/>
                <w:sz w:val="22"/>
                <w:szCs w:val="22"/>
              </w:rPr>
              <w:t>MNS 5343:2011</w:t>
            </w:r>
            <w:r w:rsidRPr="005A25BF">
              <w:rPr>
                <w:bCs/>
                <w:sz w:val="22"/>
                <w:szCs w:val="22"/>
                <w:lang w:val="mn-MN"/>
              </w:rPr>
              <w:t xml:space="preserve"> станартад нийцсэн байна</w:t>
            </w:r>
          </w:p>
          <w:p w:rsidR="00FD6CDF" w:rsidRPr="005A25BF" w:rsidRDefault="00FD6CDF" w:rsidP="00F8552E">
            <w:pPr>
              <w:pStyle w:val="ListParagraph"/>
              <w:tabs>
                <w:tab w:val="left" w:pos="9350"/>
              </w:tabs>
              <w:spacing w:after="0" w:line="240" w:lineRule="auto"/>
              <w:contextualSpacing w:val="0"/>
              <w:jc w:val="both"/>
              <w:rPr>
                <w:rFonts w:ascii="Arial" w:hAnsi="Arial" w:cs="Arial"/>
                <w:bCs/>
                <w:sz w:val="22"/>
                <w:lang w:val="mn-MN"/>
              </w:rPr>
            </w:pPr>
          </w:p>
          <w:p w:rsidR="00FD6CDF" w:rsidRDefault="00FD6CDF" w:rsidP="00F8552E">
            <w:pPr>
              <w:rPr>
                <w:rStyle w:val="my-font"/>
                <w:color w:val="FFFFFF"/>
                <w:sz w:val="22"/>
                <w:szCs w:val="22"/>
                <w:lang w:val="mn-MN"/>
              </w:rPr>
            </w:pPr>
            <w:r>
              <w:rPr>
                <w:bCs/>
                <w:sz w:val="22"/>
                <w:szCs w:val="22"/>
                <w:lang w:val="mn-MN"/>
              </w:rPr>
              <w:t>6</w:t>
            </w:r>
            <w:r w:rsidRPr="005A25BF">
              <w:rPr>
                <w:bCs/>
                <w:sz w:val="22"/>
                <w:szCs w:val="22"/>
                <w:lang w:val="mn-MN"/>
              </w:rPr>
              <w:t xml:space="preserve">.  </w:t>
            </w:r>
            <w:r w:rsidRPr="005A25BF">
              <w:rPr>
                <w:color w:val="212529"/>
                <w:spacing w:val="-12"/>
                <w:sz w:val="22"/>
                <w:szCs w:val="22"/>
              </w:rPr>
              <w:t>Хүнсний бүтээгдэхүүний сав боодлын шошгололтод тавих шаардлагаMNS 6648:2016</w:t>
            </w:r>
            <w:r w:rsidRPr="005A25BF">
              <w:rPr>
                <w:rStyle w:val="my-font"/>
                <w:color w:val="FFFFFF"/>
                <w:sz w:val="22"/>
                <w:szCs w:val="22"/>
              </w:rPr>
              <w:t>6</w:t>
            </w:r>
          </w:p>
          <w:p w:rsidR="00FD6CDF" w:rsidRPr="00312514" w:rsidRDefault="00FD6CDF" w:rsidP="00F8552E">
            <w:pPr>
              <w:rPr>
                <w:lang w:val="mn-MN"/>
              </w:rPr>
            </w:pPr>
            <w:r>
              <w:rPr>
                <w:sz w:val="22"/>
                <w:lang w:val="mn-MN"/>
              </w:rPr>
              <w:t xml:space="preserve">7. </w:t>
            </w:r>
            <w:r>
              <w:rPr>
                <w:rStyle w:val="my-font"/>
                <w:shd w:val="clear" w:color="auto" w:fill="FFFFFF" w:themeFill="background1"/>
                <w:lang w:val="mn-MN"/>
              </w:rPr>
              <w:t xml:space="preserve">Мах махан бүтээгдэхүүн. Үхрийнмхэсэгчилж ангилсан мах. Ерөнхий шаардлага </w:t>
            </w:r>
            <w:r>
              <w:rPr>
                <w:rStyle w:val="my-font"/>
                <w:shd w:val="clear" w:color="auto" w:fill="FFFFFF" w:themeFill="background1"/>
              </w:rPr>
              <w:t>MNS 2456</w:t>
            </w:r>
            <w:r>
              <w:rPr>
                <w:rStyle w:val="my-font"/>
                <w:shd w:val="clear" w:color="auto" w:fill="FFFFFF" w:themeFill="background1"/>
                <w:lang w:val="mn-MN"/>
              </w:rPr>
              <w:t>:2009</w:t>
            </w:r>
          </w:p>
          <w:p w:rsidR="00FD6CDF" w:rsidRPr="005A25BF" w:rsidRDefault="00FD6CDF" w:rsidP="00F8552E">
            <w:pPr>
              <w:jc w:val="both"/>
              <w:rPr>
                <w:sz w:val="22"/>
                <w:szCs w:val="22"/>
                <w:lang w:val="mn-MN"/>
              </w:rPr>
            </w:pPr>
            <w:r>
              <w:rPr>
                <w:sz w:val="22"/>
                <w:lang w:val="mn-MN"/>
              </w:rPr>
              <w:t xml:space="preserve">Тендерт </w:t>
            </w:r>
            <w:r w:rsidRPr="00E65DB8">
              <w:rPr>
                <w:sz w:val="22"/>
                <w:lang w:val="mn-MN"/>
              </w:rPr>
              <w:t>оролцогчийн санал болгох бүтээгдэхүүн нь техникийн тодорхойлолт, эрүүл ахуйн шаардлагыг хангаж байгаа эсэхийг шалгах, турших зорилгоор тендер нээсний дараа хянан үзэх, үнэлэх шатанд тендерт оролцогчийн ажлын бай</w:t>
            </w:r>
            <w:r>
              <w:rPr>
                <w:sz w:val="22"/>
                <w:lang w:val="mn-MN"/>
              </w:rPr>
              <w:t>р, агуулахад үнэлгээний хорооны</w:t>
            </w:r>
            <w:r w:rsidRPr="00E65DB8">
              <w:rPr>
                <w:sz w:val="22"/>
                <w:lang w:val="mn-MN"/>
              </w:rPr>
              <w:t xml:space="preserve"> гишүүд очиж бүтээгдэхүүн, үйлдвэрлэлтэй танилцах эрхтэй байна.</w:t>
            </w:r>
          </w:p>
          <w:p w:rsidR="00FD6CDF" w:rsidRPr="005A25BF" w:rsidRDefault="00FD6CDF" w:rsidP="00F8552E">
            <w:pPr>
              <w:tabs>
                <w:tab w:val="left" w:pos="9350"/>
              </w:tabs>
              <w:spacing w:after="0" w:line="240" w:lineRule="auto"/>
              <w:jc w:val="both"/>
              <w:rPr>
                <w:sz w:val="22"/>
                <w:lang w:val="mn-MN"/>
              </w:rPr>
            </w:pPr>
            <w:r>
              <w:rPr>
                <w:bCs/>
                <w:sz w:val="22"/>
                <w:szCs w:val="22"/>
                <w:lang w:val="mn-MN"/>
              </w:rPr>
              <w:t>Дээрх шаардлагуудыг хангаагүй бол тендерээс татгалзах үндэслэл болно.</w:t>
            </w:r>
          </w:p>
        </w:tc>
        <w:tc>
          <w:tcPr>
            <w:tcW w:w="2410" w:type="dxa"/>
            <w:tcBorders>
              <w:top w:val="single" w:sz="4" w:space="0" w:color="auto"/>
              <w:left w:val="single" w:sz="4" w:space="0" w:color="auto"/>
              <w:right w:val="single" w:sz="4" w:space="0" w:color="auto"/>
            </w:tcBorders>
          </w:tcPr>
          <w:p w:rsidR="00FD6CDF" w:rsidRPr="005A25BF" w:rsidRDefault="00FD6CDF" w:rsidP="00F8552E">
            <w:pPr>
              <w:spacing w:before="120" w:after="120"/>
              <w:rPr>
                <w:sz w:val="22"/>
                <w:szCs w:val="22"/>
                <w:lang w:val="mn-MN"/>
              </w:rPr>
            </w:pPr>
          </w:p>
        </w:tc>
        <w:tc>
          <w:tcPr>
            <w:tcW w:w="1418" w:type="dxa"/>
            <w:tcBorders>
              <w:top w:val="single" w:sz="4" w:space="0" w:color="auto"/>
              <w:left w:val="single" w:sz="4" w:space="0" w:color="auto"/>
              <w:right w:val="single" w:sz="4" w:space="0" w:color="auto"/>
            </w:tcBorders>
          </w:tcPr>
          <w:p w:rsidR="00FD6CDF" w:rsidRPr="005A25BF" w:rsidRDefault="00FD6CDF" w:rsidP="00F8552E">
            <w:pPr>
              <w:spacing w:before="120" w:after="120"/>
              <w:rPr>
                <w:sz w:val="22"/>
                <w:szCs w:val="22"/>
                <w:lang w:val="mn-MN"/>
              </w:rPr>
            </w:pPr>
          </w:p>
        </w:tc>
      </w:tr>
    </w:tbl>
    <w:p w:rsidR="00FD6CDF" w:rsidRPr="007F225D" w:rsidRDefault="00FD6CDF" w:rsidP="00FD6CDF">
      <w:pPr>
        <w:jc w:val="center"/>
        <w:rPr>
          <w:b/>
          <w:lang w:val="mn-MN"/>
        </w:rPr>
      </w:pPr>
      <w:r>
        <w:rPr>
          <w:b/>
          <w:lang w:val="mn-MN"/>
        </w:rPr>
        <w:lastRenderedPageBreak/>
        <w:t>Багц 4. Элсэн чихэр</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lang w:val="mn-MN"/>
        </w:rPr>
        <w:t>Элсэн чихэр</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418"/>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jc w:val="center"/>
              <w:rPr>
                <w:b/>
                <w:i/>
                <w:sz w:val="20"/>
                <w:szCs w:val="20"/>
                <w:lang w:val="mn-MN"/>
              </w:rPr>
            </w:pPr>
            <w:r w:rsidRPr="00E322E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jc w:val="center"/>
              <w:rPr>
                <w:b/>
                <w:i/>
                <w:sz w:val="20"/>
                <w:szCs w:val="20"/>
                <w:lang w:val="mn-MN"/>
              </w:rPr>
            </w:pPr>
            <w:r w:rsidRPr="00E322E4">
              <w:rPr>
                <w:b/>
                <w:i/>
                <w:sz w:val="20"/>
                <w:szCs w:val="20"/>
                <w:lang w:val="mn-MN"/>
              </w:rPr>
              <w:t>Захиалагчийн техникийн тодорхойлолт</w:t>
            </w:r>
          </w:p>
          <w:p w:rsidR="00FD6CDF" w:rsidRPr="00E322E4" w:rsidRDefault="00FD6CDF" w:rsidP="00F8552E">
            <w:pPr>
              <w:spacing w:before="120" w:after="120"/>
              <w:jc w:val="center"/>
              <w:rPr>
                <w:bCs/>
                <w:i/>
                <w:sz w:val="20"/>
                <w:szCs w:val="20"/>
                <w:lang w:val="mn-MN"/>
              </w:rPr>
            </w:pPr>
            <w:r w:rsidRPr="00E322E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E322E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jc w:val="center"/>
              <w:rPr>
                <w:b/>
                <w:i/>
                <w:sz w:val="20"/>
                <w:szCs w:val="20"/>
                <w:lang w:val="mn-MN"/>
              </w:rPr>
            </w:pPr>
            <w:r w:rsidRPr="00E322E4">
              <w:rPr>
                <w:b/>
                <w:i/>
                <w:sz w:val="20"/>
                <w:szCs w:val="20"/>
                <w:lang w:val="mn-MN"/>
              </w:rPr>
              <w:t>Санал болгож буй техникийн тодорхойлолт</w:t>
            </w:r>
          </w:p>
          <w:p w:rsidR="00FD6CDF" w:rsidRPr="00E322E4" w:rsidRDefault="00FD6CDF" w:rsidP="00F8552E">
            <w:pPr>
              <w:jc w:val="both"/>
              <w:rPr>
                <w:i/>
                <w:sz w:val="20"/>
                <w:szCs w:val="20"/>
                <w:lang w:val="mn-MN"/>
              </w:rPr>
            </w:pPr>
            <w:r w:rsidRPr="00E322E4">
              <w:rPr>
                <w:b/>
                <w:i/>
                <w:sz w:val="20"/>
                <w:szCs w:val="20"/>
                <w:lang w:val="mn-MN"/>
              </w:rPr>
              <w:t>(</w:t>
            </w:r>
            <w:r w:rsidRPr="00E322E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E322E4">
              <w:rPr>
                <w:b/>
                <w:i/>
                <w:sz w:val="20"/>
                <w:szCs w:val="20"/>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jc w:val="center"/>
              <w:rPr>
                <w:b/>
                <w:i/>
                <w:sz w:val="20"/>
                <w:szCs w:val="20"/>
                <w:lang w:val="mn-MN"/>
              </w:rPr>
            </w:pPr>
            <w:r w:rsidRPr="00E322E4">
              <w:rPr>
                <w:b/>
                <w:i/>
                <w:sz w:val="20"/>
                <w:szCs w:val="20"/>
                <w:lang w:val="mn-MN"/>
              </w:rPr>
              <w:t>Тайлбар</w:t>
            </w:r>
          </w:p>
          <w:p w:rsidR="00FD6CDF" w:rsidRPr="00E322E4" w:rsidDel="00D05216" w:rsidRDefault="00FD6CDF" w:rsidP="00F8552E">
            <w:pPr>
              <w:spacing w:before="120" w:after="120"/>
              <w:jc w:val="both"/>
              <w:rPr>
                <w:bCs/>
                <w:i/>
                <w:sz w:val="20"/>
                <w:szCs w:val="20"/>
                <w:lang w:val="mn-MN"/>
              </w:rPr>
            </w:pPr>
            <w:r w:rsidRPr="00E322E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jc w:val="center"/>
              <w:rPr>
                <w:sz w:val="20"/>
                <w:szCs w:val="20"/>
                <w:lang w:val="mn-MN"/>
              </w:rPr>
            </w:pPr>
            <w:r w:rsidRPr="00E322E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sidRPr="00873CDA">
              <w:rPr>
                <w:bCs/>
                <w:sz w:val="22"/>
                <w:szCs w:val="22"/>
                <w:lang w:val="mn-MN"/>
              </w:rPr>
              <w:t xml:space="preserve">1. </w:t>
            </w:r>
            <w:r>
              <w:rPr>
                <w:bCs/>
                <w:sz w:val="22"/>
                <w:szCs w:val="22"/>
                <w:lang w:val="mn-MN"/>
              </w:rPr>
              <w:t>Элсэн чихэр те</w:t>
            </w:r>
            <w:r w:rsidRPr="00873CDA">
              <w:rPr>
                <w:bCs/>
                <w:sz w:val="22"/>
                <w:szCs w:val="22"/>
                <w:lang w:val="mn-MN"/>
              </w:rPr>
              <w:t xml:space="preserve">хникийн ерөнхий шаардлага </w:t>
            </w:r>
            <w:r w:rsidRPr="00873CDA">
              <w:rPr>
                <w:bCs/>
                <w:sz w:val="22"/>
                <w:szCs w:val="22"/>
              </w:rPr>
              <w:t xml:space="preserve">MNS </w:t>
            </w:r>
            <w:r w:rsidRPr="00E322E4">
              <w:rPr>
                <w:bCs/>
                <w:sz w:val="20"/>
                <w:szCs w:val="20"/>
              </w:rPr>
              <w:t>MNS CAC 212</w:t>
            </w:r>
            <w:r w:rsidRPr="00E322E4">
              <w:rPr>
                <w:bCs/>
                <w:sz w:val="20"/>
                <w:szCs w:val="20"/>
                <w:lang w:val="mn-MN"/>
              </w:rPr>
              <w:t>:2014</w:t>
            </w:r>
            <w:r w:rsidRPr="00873CDA">
              <w:rPr>
                <w:bCs/>
                <w:sz w:val="22"/>
                <w:szCs w:val="22"/>
                <w:lang w:val="mn-MN"/>
              </w:rPr>
              <w:t>стандартын шаардлага хангасан байна.</w:t>
            </w:r>
          </w:p>
          <w:p w:rsidR="00FD6CDF" w:rsidRPr="00D27051" w:rsidRDefault="00FD6CDF" w:rsidP="00F8552E">
            <w:pPr>
              <w:tabs>
                <w:tab w:val="left" w:pos="9350"/>
              </w:tabs>
              <w:jc w:val="both"/>
              <w:rPr>
                <w:bCs/>
                <w:sz w:val="22"/>
                <w:szCs w:val="22"/>
              </w:rPr>
            </w:pPr>
            <w:r>
              <w:rPr>
                <w:bCs/>
                <w:sz w:val="22"/>
                <w:szCs w:val="22"/>
              </w:rPr>
              <w:t>/</w:t>
            </w:r>
            <w:r>
              <w:rPr>
                <w:bCs/>
                <w:sz w:val="22"/>
                <w:szCs w:val="22"/>
                <w:lang w:val="mn-MN"/>
              </w:rPr>
              <w:t>Савлагаа 50кг,5кг</w:t>
            </w:r>
            <w:r>
              <w:rPr>
                <w:bCs/>
                <w:sz w:val="22"/>
                <w:szCs w:val="22"/>
              </w:rPr>
              <w:t>/</w:t>
            </w:r>
          </w:p>
          <w:p w:rsidR="00FD6CDF" w:rsidRPr="00873CDA" w:rsidRDefault="00FD6CDF" w:rsidP="00F8552E">
            <w:pPr>
              <w:tabs>
                <w:tab w:val="left" w:pos="9350"/>
              </w:tabs>
              <w:jc w:val="both"/>
              <w:rPr>
                <w:bCs/>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сбыобрыоброрб</w:t>
            </w:r>
          </w:p>
          <w:p w:rsidR="00FD6CDF" w:rsidRPr="00873CDA" w:rsidRDefault="00FD6CDF" w:rsidP="00F8552E">
            <w:pPr>
              <w:tabs>
                <w:tab w:val="left" w:pos="9350"/>
              </w:tabs>
              <w:spacing w:after="0" w:line="240" w:lineRule="auto"/>
              <w:jc w:val="both"/>
              <w:rPr>
                <w:bCs/>
                <w:sz w:val="22"/>
                <w:szCs w:val="22"/>
                <w:lang w:val="mn-MN"/>
              </w:rPr>
            </w:pPr>
            <w:r w:rsidRPr="00873CDA">
              <w:rPr>
                <w:bCs/>
                <w:sz w:val="22"/>
                <w:szCs w:val="22"/>
                <w:lang w:val="mn-MN"/>
              </w:rPr>
              <w:t xml:space="preserve">3. Гэрээ байгуулсан нийлүүлэгч нь </w:t>
            </w:r>
            <w:r>
              <w:rPr>
                <w:bCs/>
                <w:sz w:val="22"/>
                <w:szCs w:val="22"/>
                <w:lang w:val="mn-MN"/>
              </w:rPr>
              <w:t>бүтээгдэхүүнийг улирал</w:t>
            </w:r>
            <w:r w:rsidRPr="00873CDA">
              <w:rPr>
                <w:bCs/>
                <w:sz w:val="22"/>
                <w:szCs w:val="22"/>
                <w:lang w:val="mn-MN"/>
              </w:rPr>
              <w:t xml:space="preserve"> тутамд итгэмжлэгдсэн лабораторид шинжилгээнд хамруулна.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0B479B" w:rsidRDefault="00FD6CDF" w:rsidP="00F8552E">
            <w:pPr>
              <w:tabs>
                <w:tab w:val="left" w:pos="9350"/>
              </w:tabs>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rPr>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E322E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Default="00FD6CDF" w:rsidP="00FD6CDF">
      <w:pPr>
        <w:jc w:val="center"/>
        <w:rPr>
          <w:b/>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page" w:tblpX="1576" w:tblpY="32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459"/>
        <w:gridCol w:w="2520"/>
        <w:gridCol w:w="2694"/>
        <w:gridCol w:w="2583"/>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459"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520"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77"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459" w:type="dxa"/>
            <w:vMerge/>
          </w:tcPr>
          <w:p w:rsidR="00FD6CDF" w:rsidRPr="009C5243" w:rsidRDefault="00FD6CDF" w:rsidP="00F8552E">
            <w:pPr>
              <w:jc w:val="center"/>
              <w:rPr>
                <w:b/>
                <w:sz w:val="20"/>
                <w:szCs w:val="20"/>
                <w:lang w:val="mn-MN"/>
              </w:rPr>
            </w:pPr>
          </w:p>
        </w:tc>
        <w:tc>
          <w:tcPr>
            <w:tcW w:w="2520" w:type="dxa"/>
            <w:vMerge/>
          </w:tcPr>
          <w:p w:rsidR="00FD6CDF" w:rsidRPr="009C5243" w:rsidRDefault="00FD6CDF" w:rsidP="00F8552E">
            <w:pPr>
              <w:jc w:val="center"/>
              <w:rPr>
                <w:b/>
                <w:sz w:val="20"/>
                <w:szCs w:val="20"/>
                <w:lang w:val="mn-MN"/>
              </w:rPr>
            </w:pPr>
          </w:p>
        </w:tc>
        <w:tc>
          <w:tcPr>
            <w:tcW w:w="2694"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83"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459" w:type="dxa"/>
          </w:tcPr>
          <w:p w:rsidR="00FD6CDF" w:rsidRPr="009C5243" w:rsidRDefault="00FD6CDF" w:rsidP="00F8552E">
            <w:pPr>
              <w:spacing w:before="120"/>
              <w:jc w:val="center"/>
              <w:rPr>
                <w:i/>
                <w:sz w:val="20"/>
                <w:szCs w:val="20"/>
                <w:lang w:val="mn-MN"/>
              </w:rPr>
            </w:pPr>
            <w:r>
              <w:rPr>
                <w:i/>
                <w:sz w:val="20"/>
                <w:szCs w:val="20"/>
                <w:lang w:val="mn-MN"/>
              </w:rPr>
              <w:t>5</w:t>
            </w:r>
          </w:p>
        </w:tc>
        <w:tc>
          <w:tcPr>
            <w:tcW w:w="2520" w:type="dxa"/>
          </w:tcPr>
          <w:p w:rsidR="00FD6CDF" w:rsidRPr="009C5243" w:rsidRDefault="00FD6CDF" w:rsidP="00F8552E">
            <w:pPr>
              <w:spacing w:before="120"/>
              <w:jc w:val="center"/>
              <w:rPr>
                <w:i/>
                <w:sz w:val="20"/>
                <w:szCs w:val="20"/>
                <w:lang w:val="mn-MN"/>
              </w:rPr>
            </w:pPr>
            <w:r>
              <w:rPr>
                <w:i/>
                <w:sz w:val="20"/>
                <w:szCs w:val="20"/>
                <w:lang w:val="mn-MN"/>
              </w:rPr>
              <w:t>6</w:t>
            </w:r>
          </w:p>
        </w:tc>
        <w:tc>
          <w:tcPr>
            <w:tcW w:w="2694" w:type="dxa"/>
          </w:tcPr>
          <w:p w:rsidR="00FD6CDF" w:rsidRPr="009C5243" w:rsidRDefault="00FD6CDF" w:rsidP="00F8552E">
            <w:pPr>
              <w:spacing w:before="120"/>
              <w:jc w:val="center"/>
              <w:rPr>
                <w:i/>
                <w:sz w:val="20"/>
                <w:szCs w:val="20"/>
                <w:lang w:val="mn-MN"/>
              </w:rPr>
            </w:pPr>
            <w:r>
              <w:rPr>
                <w:i/>
                <w:sz w:val="20"/>
                <w:szCs w:val="20"/>
                <w:lang w:val="mn-MN"/>
              </w:rPr>
              <w:t>7</w:t>
            </w:r>
          </w:p>
        </w:tc>
        <w:tc>
          <w:tcPr>
            <w:tcW w:w="2583"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459" w:type="dxa"/>
            <w:tcBorders>
              <w:bottom w:val="single" w:sz="4" w:space="0" w:color="auto"/>
            </w:tcBorders>
          </w:tcPr>
          <w:p w:rsidR="00FD6CDF" w:rsidRPr="009C5243" w:rsidRDefault="00FD6CDF" w:rsidP="00F8552E">
            <w:pPr>
              <w:spacing w:before="120"/>
              <w:jc w:val="center"/>
              <w:rPr>
                <w:i/>
                <w:sz w:val="20"/>
                <w:szCs w:val="20"/>
                <w:lang w:val="mn-MN"/>
              </w:rPr>
            </w:pPr>
          </w:p>
        </w:tc>
        <w:tc>
          <w:tcPr>
            <w:tcW w:w="2520"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9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583"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0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rPr>
                <w:sz w:val="20"/>
                <w:szCs w:val="20"/>
                <w:lang w:val="mn-MN"/>
              </w:rPr>
            </w:pPr>
            <w:r>
              <w:rPr>
                <w:sz w:val="20"/>
                <w:szCs w:val="20"/>
                <w:lang w:val="mn-MN"/>
              </w:rPr>
              <w:t xml:space="preserve">   1</w:t>
            </w: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Элсэн чихэр</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459"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50кг-багагүй</w:t>
            </w:r>
          </w:p>
        </w:tc>
        <w:tc>
          <w:tcPr>
            <w:tcW w:w="2520"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694"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58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Элсэн чихэр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459"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1кг-багагүй</w:t>
            </w:r>
          </w:p>
        </w:tc>
        <w:tc>
          <w:tcPr>
            <w:tcW w:w="252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9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83"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59"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2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9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83"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05</w:t>
      </w:r>
      <w:r w:rsidRPr="00F33860">
        <w:rPr>
          <w:b/>
          <w:iCs/>
          <w:sz w:val="22"/>
          <w:szCs w:val="22"/>
          <w:lang w:val="mn-MN"/>
        </w:rPr>
        <w:t xml:space="preserve"> Цагаан будаа</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sidRPr="00F33860">
        <w:rPr>
          <w:b/>
          <w:iCs/>
          <w:sz w:val="22"/>
          <w:szCs w:val="22"/>
          <w:lang w:val="mn-MN"/>
        </w:rPr>
        <w:t>Цагаан будаа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rPr>
                <w:bCs/>
                <w:sz w:val="21"/>
                <w:szCs w:val="21"/>
                <w:lang w:val="mn-MN"/>
              </w:rPr>
            </w:pPr>
            <w:r>
              <w:rPr>
                <w:bCs/>
                <w:sz w:val="21"/>
                <w:szCs w:val="21"/>
                <w:lang w:val="mn-MN"/>
              </w:rPr>
              <w:t xml:space="preserve">Цагаан будаа техникийн ерөнхий шаардлага </w:t>
            </w:r>
            <w:r w:rsidRPr="00BA47E2">
              <w:rPr>
                <w:bCs/>
                <w:sz w:val="21"/>
                <w:szCs w:val="21"/>
                <w:lang w:val="mn-MN"/>
              </w:rPr>
              <w:t>MNS ISO 7301:2000</w:t>
            </w:r>
            <w:r>
              <w:rPr>
                <w:bCs/>
                <w:sz w:val="21"/>
                <w:szCs w:val="21"/>
                <w:lang w:val="mn-MN"/>
              </w:rPr>
              <w:t xml:space="preserve"> стандарт шаардлага хангасан байна.  /Савлагаа 25кг/</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Pr="00873CDA" w:rsidRDefault="00FD6CDF" w:rsidP="00F8552E">
            <w:pPr>
              <w:tabs>
                <w:tab w:val="left" w:pos="9350"/>
              </w:tabs>
              <w:spacing w:after="0" w:line="240" w:lineRule="auto"/>
              <w:jc w:val="both"/>
              <w:rPr>
                <w:bCs/>
                <w:sz w:val="22"/>
                <w:szCs w:val="22"/>
                <w:lang w:val="mn-MN"/>
              </w:rPr>
            </w:pPr>
            <w:r w:rsidRPr="00873CDA">
              <w:rPr>
                <w:bCs/>
                <w:sz w:val="22"/>
                <w:szCs w:val="22"/>
                <w:lang w:val="mn-MN"/>
              </w:rPr>
              <w:t>3. Гэрээ байгуулсан ни</w:t>
            </w:r>
            <w:r>
              <w:rPr>
                <w:bCs/>
                <w:sz w:val="22"/>
                <w:szCs w:val="22"/>
                <w:lang w:val="mn-MN"/>
              </w:rPr>
              <w:t xml:space="preserve">йлүүлэгч нь бүтээгдэхүүнийг улирал </w:t>
            </w:r>
            <w:r w:rsidRPr="00873CDA">
              <w:rPr>
                <w:bCs/>
                <w:sz w:val="22"/>
                <w:szCs w:val="22"/>
                <w:lang w:val="mn-MN"/>
              </w:rPr>
              <w:t xml:space="preserve">тутамд итгэмжлэгдсэн лабораторид шинжилгээнд хамруулна.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Default="00FD6CDF" w:rsidP="00FD6CDF">
      <w:pPr>
        <w:rPr>
          <w:lang w:val="mn-MN"/>
        </w:rPr>
      </w:pPr>
    </w:p>
    <w:p w:rsidR="00FD6CDF" w:rsidRPr="009C5243" w:rsidRDefault="00FD6CDF" w:rsidP="00FD6CDF">
      <w:pPr>
        <w:rPr>
          <w:sz w:val="22"/>
          <w:szCs w:val="22"/>
          <w:lang w:val="mn-MN"/>
        </w:rPr>
        <w:sectPr w:rsidR="00FD6CDF" w:rsidRPr="009C5243" w:rsidSect="0011119F">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6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748"/>
        <w:gridCol w:w="2551"/>
        <w:gridCol w:w="2835"/>
        <w:gridCol w:w="2405"/>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748"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551"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4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748" w:type="dxa"/>
            <w:vMerge/>
          </w:tcPr>
          <w:p w:rsidR="00FD6CDF" w:rsidRPr="009C5243" w:rsidRDefault="00FD6CDF" w:rsidP="00F8552E">
            <w:pPr>
              <w:jc w:val="center"/>
              <w:rPr>
                <w:b/>
                <w:sz w:val="20"/>
                <w:szCs w:val="20"/>
                <w:lang w:val="mn-MN"/>
              </w:rPr>
            </w:pPr>
          </w:p>
        </w:tc>
        <w:tc>
          <w:tcPr>
            <w:tcW w:w="2551" w:type="dxa"/>
            <w:vMerge/>
          </w:tcPr>
          <w:p w:rsidR="00FD6CDF" w:rsidRPr="009C5243" w:rsidRDefault="00FD6CDF" w:rsidP="00F8552E">
            <w:pPr>
              <w:jc w:val="center"/>
              <w:rPr>
                <w:b/>
                <w:sz w:val="20"/>
                <w:szCs w:val="20"/>
                <w:lang w:val="mn-MN"/>
              </w:rPr>
            </w:pPr>
          </w:p>
        </w:tc>
        <w:tc>
          <w:tcPr>
            <w:tcW w:w="2835"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05"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748" w:type="dxa"/>
          </w:tcPr>
          <w:p w:rsidR="00FD6CDF" w:rsidRPr="009C5243" w:rsidRDefault="00FD6CDF" w:rsidP="00F8552E">
            <w:pPr>
              <w:spacing w:before="120"/>
              <w:jc w:val="center"/>
              <w:rPr>
                <w:i/>
                <w:sz w:val="20"/>
                <w:szCs w:val="20"/>
                <w:lang w:val="mn-MN"/>
              </w:rPr>
            </w:pPr>
            <w:r>
              <w:rPr>
                <w:i/>
                <w:sz w:val="20"/>
                <w:szCs w:val="20"/>
                <w:lang w:val="mn-MN"/>
              </w:rPr>
              <w:t>5</w:t>
            </w:r>
          </w:p>
        </w:tc>
        <w:tc>
          <w:tcPr>
            <w:tcW w:w="2551" w:type="dxa"/>
          </w:tcPr>
          <w:p w:rsidR="00FD6CDF" w:rsidRPr="009C5243" w:rsidRDefault="00FD6CDF" w:rsidP="00F8552E">
            <w:pPr>
              <w:spacing w:before="120"/>
              <w:jc w:val="center"/>
              <w:rPr>
                <w:i/>
                <w:sz w:val="20"/>
                <w:szCs w:val="20"/>
                <w:lang w:val="mn-MN"/>
              </w:rPr>
            </w:pPr>
            <w:r>
              <w:rPr>
                <w:i/>
                <w:sz w:val="20"/>
                <w:szCs w:val="20"/>
                <w:lang w:val="mn-MN"/>
              </w:rPr>
              <w:t>6</w:t>
            </w:r>
          </w:p>
        </w:tc>
        <w:tc>
          <w:tcPr>
            <w:tcW w:w="2835" w:type="dxa"/>
          </w:tcPr>
          <w:p w:rsidR="00FD6CDF" w:rsidRPr="009C5243" w:rsidRDefault="00FD6CDF" w:rsidP="00F8552E">
            <w:pPr>
              <w:spacing w:before="120"/>
              <w:jc w:val="center"/>
              <w:rPr>
                <w:i/>
                <w:sz w:val="20"/>
                <w:szCs w:val="20"/>
                <w:lang w:val="mn-MN"/>
              </w:rPr>
            </w:pPr>
            <w:r>
              <w:rPr>
                <w:i/>
                <w:sz w:val="20"/>
                <w:szCs w:val="20"/>
                <w:lang w:val="mn-MN"/>
              </w:rPr>
              <w:t>7</w:t>
            </w:r>
          </w:p>
        </w:tc>
        <w:tc>
          <w:tcPr>
            <w:tcW w:w="2405"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r w:rsidRPr="009C5243">
              <w:rPr>
                <w:sz w:val="20"/>
                <w:szCs w:val="20"/>
                <w:lang w:val="mn-MN"/>
              </w:rPr>
              <w:t>1</w:t>
            </w: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748" w:type="dxa"/>
            <w:tcBorders>
              <w:bottom w:val="single" w:sz="4" w:space="0" w:color="auto"/>
            </w:tcBorders>
          </w:tcPr>
          <w:p w:rsidR="00FD6CDF" w:rsidRPr="009C5243" w:rsidRDefault="00FD6CDF" w:rsidP="00F8552E">
            <w:pPr>
              <w:spacing w:before="120"/>
              <w:jc w:val="center"/>
              <w:rPr>
                <w:i/>
                <w:sz w:val="20"/>
                <w:szCs w:val="20"/>
                <w:lang w:val="mn-MN"/>
              </w:rPr>
            </w:pPr>
          </w:p>
        </w:tc>
        <w:tc>
          <w:tcPr>
            <w:tcW w:w="255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83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05"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0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rPr>
                <w:sz w:val="20"/>
                <w:szCs w:val="20"/>
                <w:lang w:val="mn-MN"/>
              </w:rPr>
            </w:pPr>
            <w:r>
              <w:rPr>
                <w:sz w:val="20"/>
                <w:szCs w:val="20"/>
                <w:lang w:val="mn-MN"/>
              </w:rPr>
              <w:t xml:space="preserve">    1</w:t>
            </w: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Цагаан будаа </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748"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25кг-багагүй</w:t>
            </w:r>
          </w:p>
        </w:tc>
        <w:tc>
          <w:tcPr>
            <w:tcW w:w="2551" w:type="dxa"/>
            <w:vMerge w:val="restart"/>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Баянгол дүүрэг 18 р хороо 83 б байр  –“Асгат” ОНӨААТҮГ</w:t>
            </w:r>
          </w:p>
        </w:tc>
        <w:tc>
          <w:tcPr>
            <w:tcW w:w="2835"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405"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Цагаан будаа</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74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2кг-багагүй</w:t>
            </w: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5"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74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5"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rPr>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Багц 6.</w:t>
      </w:r>
      <w:r w:rsidRPr="003B6AD9">
        <w:rPr>
          <w:b/>
          <w:iCs/>
          <w:sz w:val="21"/>
          <w:szCs w:val="21"/>
          <w:lang w:val="mn-MN"/>
        </w:rPr>
        <w:t>Гурил</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sidRPr="003B6AD9">
        <w:rPr>
          <w:b/>
          <w:iCs/>
          <w:sz w:val="21"/>
          <w:szCs w:val="21"/>
          <w:lang w:val="mn-MN"/>
        </w:rPr>
        <w:t>Гурил</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075"/>
        <w:gridCol w:w="2835"/>
        <w:gridCol w:w="1418"/>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075"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835"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rPr>
          <w:trHeight w:val="4540"/>
        </w:trPr>
        <w:tc>
          <w:tcPr>
            <w:tcW w:w="596" w:type="dxa"/>
            <w:tcBorders>
              <w:top w:val="single" w:sz="4" w:space="0" w:color="auto"/>
              <w:left w:val="single" w:sz="4" w:space="0" w:color="auto"/>
              <w:right w:val="single" w:sz="4" w:space="0" w:color="auto"/>
            </w:tcBorders>
          </w:tcPr>
          <w:p w:rsidR="00FD6CDF" w:rsidRPr="00D91D34" w:rsidRDefault="00FD6CDF" w:rsidP="00F8552E">
            <w:pPr>
              <w:spacing w:before="120" w:after="120"/>
              <w:jc w:val="center"/>
              <w:rPr>
                <w:sz w:val="20"/>
                <w:szCs w:val="20"/>
                <w:lang w:val="mn-MN"/>
              </w:rPr>
            </w:pPr>
          </w:p>
          <w:p w:rsidR="00FD6CDF" w:rsidRDefault="00FD6CDF" w:rsidP="00F8552E">
            <w:pPr>
              <w:spacing w:before="120" w:after="120"/>
              <w:jc w:val="center"/>
              <w:rPr>
                <w:sz w:val="20"/>
                <w:szCs w:val="20"/>
                <w:lang w:val="mn-MN"/>
              </w:rPr>
            </w:pPr>
          </w:p>
          <w:p w:rsidR="00FD6CDF" w:rsidRDefault="00FD6CDF" w:rsidP="00F8552E">
            <w:pPr>
              <w:spacing w:before="120" w:after="120"/>
              <w:jc w:val="center"/>
              <w:rPr>
                <w:sz w:val="20"/>
                <w:szCs w:val="20"/>
                <w:lang w:val="mn-MN"/>
              </w:rPr>
            </w:pPr>
          </w:p>
          <w:p w:rsidR="00FD6CDF" w:rsidRDefault="00FD6CDF" w:rsidP="00F8552E">
            <w:pPr>
              <w:spacing w:before="120" w:after="120"/>
              <w:jc w:val="center"/>
              <w:rPr>
                <w:sz w:val="20"/>
                <w:szCs w:val="20"/>
                <w:lang w:val="mn-MN"/>
              </w:rPr>
            </w:pPr>
          </w:p>
          <w:p w:rsidR="00FD6CDF" w:rsidRPr="00D91D34" w:rsidRDefault="00FD6CDF" w:rsidP="00F8552E">
            <w:pPr>
              <w:spacing w:before="120" w:after="120"/>
              <w:jc w:val="center"/>
              <w:rPr>
                <w:sz w:val="20"/>
                <w:szCs w:val="20"/>
                <w:lang w:val="mn-MN"/>
              </w:rPr>
            </w:pPr>
            <w:r>
              <w:rPr>
                <w:sz w:val="20"/>
                <w:szCs w:val="20"/>
                <w:lang w:val="mn-MN"/>
              </w:rPr>
              <w:t>1</w:t>
            </w:r>
          </w:p>
        </w:tc>
        <w:tc>
          <w:tcPr>
            <w:tcW w:w="5075" w:type="dxa"/>
            <w:tcBorders>
              <w:top w:val="single" w:sz="4" w:space="0" w:color="auto"/>
              <w:left w:val="single" w:sz="4" w:space="0" w:color="auto"/>
              <w:right w:val="single" w:sz="4" w:space="0" w:color="auto"/>
            </w:tcBorders>
          </w:tcPr>
          <w:p w:rsidR="00FD6CDF" w:rsidRPr="00873CDA" w:rsidRDefault="00FD6CDF" w:rsidP="00F8552E">
            <w:pPr>
              <w:tabs>
                <w:tab w:val="left" w:pos="9350"/>
              </w:tabs>
              <w:rPr>
                <w:bCs/>
                <w:sz w:val="22"/>
                <w:szCs w:val="22"/>
                <w:lang w:val="mn-MN"/>
              </w:rPr>
            </w:pPr>
            <w:r w:rsidRPr="00873CDA">
              <w:rPr>
                <w:bCs/>
                <w:sz w:val="22"/>
                <w:szCs w:val="22"/>
                <w:lang w:val="mn-MN"/>
              </w:rPr>
              <w:t>Дотоодод үйлдвэрлэсэн гурил эсхүл түүнтэй дүйцэх  Савлагаа /5кг, 25кг/</w:t>
            </w:r>
          </w:p>
          <w:p w:rsidR="00FD6CDF" w:rsidRPr="00873CDA" w:rsidRDefault="00FD6CDF" w:rsidP="00F8552E">
            <w:pPr>
              <w:tabs>
                <w:tab w:val="left" w:pos="9350"/>
              </w:tabs>
              <w:jc w:val="both"/>
              <w:rPr>
                <w:bCs/>
                <w:sz w:val="22"/>
                <w:szCs w:val="22"/>
                <w:lang w:val="mn-MN"/>
              </w:rPr>
            </w:pPr>
            <w:r w:rsidRPr="00873CDA">
              <w:rPr>
                <w:bCs/>
                <w:sz w:val="22"/>
                <w:szCs w:val="22"/>
                <w:lang w:val="mn-MN"/>
              </w:rPr>
              <w:t xml:space="preserve">1. Буудайн гурил Техникийн ерөнхий шаардлага </w:t>
            </w:r>
            <w:r w:rsidRPr="00873CDA">
              <w:rPr>
                <w:bCs/>
                <w:sz w:val="22"/>
                <w:szCs w:val="22"/>
              </w:rPr>
              <w:t xml:space="preserve">MNS </w:t>
            </w:r>
            <w:r w:rsidRPr="00873CDA">
              <w:rPr>
                <w:bCs/>
                <w:sz w:val="22"/>
                <w:szCs w:val="22"/>
                <w:lang w:val="mn-MN"/>
              </w:rPr>
              <w:t>0244:2009 стандартын шаардлага хангасан байна.</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Pr="004F78DC" w:rsidRDefault="00FD6CDF" w:rsidP="00F8552E">
            <w:pPr>
              <w:tabs>
                <w:tab w:val="left" w:pos="9350"/>
              </w:tabs>
              <w:spacing w:after="0" w:line="240" w:lineRule="auto"/>
              <w:jc w:val="both"/>
              <w:rPr>
                <w:bCs/>
                <w:sz w:val="21"/>
                <w:szCs w:val="21"/>
                <w:lang w:val="mn-MN"/>
              </w:rPr>
            </w:pPr>
            <w:r w:rsidRPr="00873CDA">
              <w:rPr>
                <w:bCs/>
                <w:sz w:val="22"/>
                <w:szCs w:val="22"/>
                <w:lang w:val="mn-MN"/>
              </w:rPr>
              <w:t>3. Гэрээ байгуулсан нийлүүлэгч нь бүтээгдэхүүнийг сар тутамд итгэмжлэгдсэн лабораторид шинжилгээнд хамруулна.</w:t>
            </w:r>
          </w:p>
        </w:tc>
        <w:tc>
          <w:tcPr>
            <w:tcW w:w="2835"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418"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Default="00FD6CDF" w:rsidP="00FD6CDF">
      <w:pPr>
        <w:rPr>
          <w:sz w:val="22"/>
          <w:szCs w:val="22"/>
          <w:lang w:val="mn-MN"/>
        </w:rPr>
        <w:sectPr w:rsidR="00FD6CDF" w:rsidSect="0011119F">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tbl>
      <w:tblPr>
        <w:tblpPr w:leftFromText="180" w:rightFromText="180" w:vertAnchor="text" w:horzAnchor="margin" w:tblpXSpec="center" w:tblpY="292"/>
        <w:tblW w:w="1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843"/>
        <w:gridCol w:w="1275"/>
        <w:gridCol w:w="1418"/>
        <w:gridCol w:w="1605"/>
        <w:gridCol w:w="2264"/>
        <w:gridCol w:w="2263"/>
        <w:gridCol w:w="2856"/>
        <w:gridCol w:w="8"/>
      </w:tblGrid>
      <w:tr w:rsidR="00FD6CDF" w:rsidRPr="009C5243" w:rsidTr="00F8552E">
        <w:trPr>
          <w:cantSplit/>
          <w:trHeight w:val="676"/>
        </w:trPr>
        <w:tc>
          <w:tcPr>
            <w:tcW w:w="562"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605"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26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127" w:type="dxa"/>
            <w:gridSpan w:val="3"/>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gridAfter w:val="1"/>
          <w:wAfter w:w="8" w:type="dxa"/>
          <w:cantSplit/>
          <w:trHeight w:val="106"/>
        </w:trPr>
        <w:tc>
          <w:tcPr>
            <w:tcW w:w="562"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605" w:type="dxa"/>
            <w:vMerge/>
          </w:tcPr>
          <w:p w:rsidR="00FD6CDF" w:rsidRPr="009C5243" w:rsidRDefault="00FD6CDF" w:rsidP="00F8552E">
            <w:pPr>
              <w:jc w:val="center"/>
              <w:rPr>
                <w:b/>
                <w:sz w:val="20"/>
                <w:szCs w:val="20"/>
                <w:lang w:val="mn-MN"/>
              </w:rPr>
            </w:pPr>
          </w:p>
        </w:tc>
        <w:tc>
          <w:tcPr>
            <w:tcW w:w="2264" w:type="dxa"/>
            <w:vMerge/>
          </w:tcPr>
          <w:p w:rsidR="00FD6CDF" w:rsidRPr="009C5243" w:rsidRDefault="00FD6CDF" w:rsidP="00F8552E">
            <w:pPr>
              <w:jc w:val="center"/>
              <w:rPr>
                <w:b/>
                <w:sz w:val="20"/>
                <w:szCs w:val="20"/>
                <w:lang w:val="mn-MN"/>
              </w:rPr>
            </w:pPr>
          </w:p>
        </w:tc>
        <w:tc>
          <w:tcPr>
            <w:tcW w:w="226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ind w:left="-393" w:firstLine="393"/>
              <w:jc w:val="center"/>
              <w:rPr>
                <w:b/>
                <w:sz w:val="20"/>
                <w:szCs w:val="20"/>
                <w:lang w:val="mn-MN"/>
              </w:rPr>
            </w:pPr>
            <w:r w:rsidRPr="009C5243">
              <w:rPr>
                <w:b/>
                <w:sz w:val="20"/>
                <w:szCs w:val="20"/>
                <w:lang w:val="mn-MN"/>
              </w:rPr>
              <w:t>(эхлэх болон дуусах хугацаа)</w:t>
            </w:r>
          </w:p>
        </w:tc>
        <w:tc>
          <w:tcPr>
            <w:tcW w:w="2856"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gridAfter w:val="1"/>
          <w:wAfter w:w="8" w:type="dxa"/>
          <w:cantSplit/>
          <w:trHeight w:val="394"/>
        </w:trPr>
        <w:tc>
          <w:tcPr>
            <w:tcW w:w="562"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605" w:type="dxa"/>
          </w:tcPr>
          <w:p w:rsidR="00FD6CDF" w:rsidRPr="009C5243" w:rsidRDefault="00FD6CDF" w:rsidP="00F8552E">
            <w:pPr>
              <w:spacing w:before="120"/>
              <w:jc w:val="center"/>
              <w:rPr>
                <w:i/>
                <w:sz w:val="20"/>
                <w:szCs w:val="20"/>
                <w:lang w:val="mn-MN"/>
              </w:rPr>
            </w:pPr>
            <w:r>
              <w:rPr>
                <w:i/>
                <w:sz w:val="20"/>
                <w:szCs w:val="20"/>
                <w:lang w:val="mn-MN"/>
              </w:rPr>
              <w:t>5</w:t>
            </w:r>
          </w:p>
        </w:tc>
        <w:tc>
          <w:tcPr>
            <w:tcW w:w="2264" w:type="dxa"/>
          </w:tcPr>
          <w:p w:rsidR="00FD6CDF" w:rsidRPr="009C5243" w:rsidRDefault="00FD6CDF" w:rsidP="00F8552E">
            <w:pPr>
              <w:spacing w:before="120"/>
              <w:jc w:val="center"/>
              <w:rPr>
                <w:i/>
                <w:sz w:val="20"/>
                <w:szCs w:val="20"/>
                <w:lang w:val="mn-MN"/>
              </w:rPr>
            </w:pPr>
            <w:r>
              <w:rPr>
                <w:i/>
                <w:sz w:val="20"/>
                <w:szCs w:val="20"/>
                <w:lang w:val="mn-MN"/>
              </w:rPr>
              <w:t>6</w:t>
            </w:r>
          </w:p>
        </w:tc>
        <w:tc>
          <w:tcPr>
            <w:tcW w:w="2263" w:type="dxa"/>
          </w:tcPr>
          <w:p w:rsidR="00FD6CDF" w:rsidRPr="009C5243" w:rsidRDefault="00FD6CDF" w:rsidP="00F8552E">
            <w:pPr>
              <w:spacing w:before="120"/>
              <w:jc w:val="center"/>
              <w:rPr>
                <w:i/>
                <w:sz w:val="20"/>
                <w:szCs w:val="20"/>
                <w:lang w:val="mn-MN"/>
              </w:rPr>
            </w:pPr>
            <w:r>
              <w:rPr>
                <w:i/>
                <w:sz w:val="20"/>
                <w:szCs w:val="20"/>
                <w:lang w:val="mn-MN"/>
              </w:rPr>
              <w:t>7</w:t>
            </w:r>
          </w:p>
        </w:tc>
        <w:tc>
          <w:tcPr>
            <w:tcW w:w="2856"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gridAfter w:val="1"/>
          <w:wAfter w:w="8" w:type="dxa"/>
          <w:cantSplit/>
          <w:trHeight w:val="643"/>
        </w:trPr>
        <w:tc>
          <w:tcPr>
            <w:tcW w:w="562"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605" w:type="dxa"/>
            <w:tcBorders>
              <w:bottom w:val="single" w:sz="4" w:space="0" w:color="auto"/>
            </w:tcBorders>
          </w:tcPr>
          <w:p w:rsidR="00FD6CDF" w:rsidRPr="009C5243" w:rsidRDefault="00FD6CDF" w:rsidP="00F8552E">
            <w:pPr>
              <w:spacing w:before="120"/>
              <w:jc w:val="center"/>
              <w:rPr>
                <w:i/>
                <w:sz w:val="20"/>
                <w:szCs w:val="20"/>
                <w:lang w:val="mn-MN"/>
              </w:rPr>
            </w:pPr>
          </w:p>
        </w:tc>
        <w:tc>
          <w:tcPr>
            <w:tcW w:w="226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26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856"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gridAfter w:val="1"/>
          <w:wAfter w:w="8" w:type="dxa"/>
          <w:cantSplit/>
          <w:trHeight w:val="509"/>
        </w:trPr>
        <w:tc>
          <w:tcPr>
            <w:tcW w:w="562"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Дээд гурил </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5"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/5кг,25кг-багагүй/</w:t>
            </w:r>
          </w:p>
        </w:tc>
        <w:tc>
          <w:tcPr>
            <w:tcW w:w="2264"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Default="00FD6CDF" w:rsidP="00F8552E">
            <w:pPr>
              <w:spacing w:before="120"/>
              <w:jc w:val="center"/>
              <w:rPr>
                <w:sz w:val="21"/>
                <w:szCs w:val="21"/>
                <w:lang w:val="mn-MN"/>
              </w:rPr>
            </w:pPr>
          </w:p>
          <w:p w:rsidR="00FD6CDF" w:rsidRDefault="00FD6CDF" w:rsidP="00F8552E">
            <w:pPr>
              <w:spacing w:before="120"/>
              <w:jc w:val="center"/>
              <w:rPr>
                <w:sz w:val="21"/>
                <w:szCs w:val="21"/>
                <w:lang w:val="mn-MN"/>
              </w:rPr>
            </w:pPr>
          </w:p>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263"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Default="00FD6CDF" w:rsidP="00F8552E">
            <w:pPr>
              <w:spacing w:before="120"/>
              <w:jc w:val="center"/>
              <w:rPr>
                <w:sz w:val="21"/>
                <w:szCs w:val="21"/>
                <w:lang w:val="mn-MN"/>
              </w:rPr>
            </w:pPr>
          </w:p>
          <w:p w:rsidR="00FD6CDF" w:rsidRDefault="00FD6CDF" w:rsidP="00F8552E">
            <w:pPr>
              <w:spacing w:before="120"/>
              <w:jc w:val="center"/>
              <w:rPr>
                <w:sz w:val="21"/>
                <w:szCs w:val="21"/>
                <w:lang w:val="mn-MN"/>
              </w:rPr>
            </w:pPr>
          </w:p>
          <w:p w:rsidR="00FD6CDF" w:rsidRPr="009C5243" w:rsidRDefault="00FD6CDF" w:rsidP="00F8552E">
            <w:pPr>
              <w:spacing w:before="120"/>
              <w:jc w:val="center"/>
              <w:rPr>
                <w:sz w:val="20"/>
                <w:szCs w:val="20"/>
                <w:lang w:val="mn-MN"/>
              </w:rPr>
            </w:pPr>
            <w:r>
              <w:rPr>
                <w:sz w:val="21"/>
                <w:szCs w:val="21"/>
                <w:lang w:val="mn-MN"/>
              </w:rPr>
              <w:t>Гэрээ байгуулагдсаны дараах 1 хоногоос 2024.12.31 дуустал</w:t>
            </w:r>
          </w:p>
        </w:tc>
        <w:tc>
          <w:tcPr>
            <w:tcW w:w="2856"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gridAfter w:val="1"/>
          <w:wAfter w:w="8" w:type="dxa"/>
          <w:cantSplit/>
          <w:trHeight w:val="643"/>
        </w:trPr>
        <w:tc>
          <w:tcPr>
            <w:tcW w:w="562"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Гурил дотоод 1-р</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5"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/5кг,25кг-багагүй/</w:t>
            </w:r>
          </w:p>
        </w:tc>
        <w:tc>
          <w:tcPr>
            <w:tcW w:w="226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26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56"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gridAfter w:val="1"/>
          <w:wAfter w:w="8" w:type="dxa"/>
          <w:cantSplit/>
          <w:trHeight w:val="643"/>
        </w:trPr>
        <w:tc>
          <w:tcPr>
            <w:tcW w:w="562"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3</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sidRPr="004F78DC">
              <w:rPr>
                <w:sz w:val="20"/>
                <w:szCs w:val="20"/>
                <w:lang w:val="mn-MN"/>
              </w:rPr>
              <w:t>Гурил дотоод 2-р</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5"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/5кг,25кг-багагүй/</w:t>
            </w:r>
          </w:p>
        </w:tc>
        <w:tc>
          <w:tcPr>
            <w:tcW w:w="226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26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56"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gridAfter w:val="1"/>
          <w:wAfter w:w="8" w:type="dxa"/>
          <w:cantSplit/>
          <w:trHeight w:val="643"/>
        </w:trPr>
        <w:tc>
          <w:tcPr>
            <w:tcW w:w="562"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4</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Бүхэл үрийн гурил</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5"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/5кг,25кг-багагүй/</w:t>
            </w:r>
          </w:p>
        </w:tc>
        <w:tc>
          <w:tcPr>
            <w:tcW w:w="226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26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56"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pStyle w:val="Sub-ClauseText"/>
        <w:spacing w:before="0" w:after="0"/>
        <w:ind w:left="1440" w:firstLine="720"/>
        <w:jc w:val="left"/>
        <w:rPr>
          <w:rFonts w:ascii="Arial" w:hAnsi="Arial" w:cs="Arial"/>
          <w:sz w:val="22"/>
          <w:szCs w:val="22"/>
          <w:lang w:val="mn-MN"/>
        </w:rPr>
      </w:pPr>
      <w:r w:rsidRPr="009C5243">
        <w:rPr>
          <w:rFonts w:ascii="Arial" w:hAnsi="Arial" w:cs="Arial"/>
          <w:i/>
          <w:sz w:val="22"/>
          <w:szCs w:val="22"/>
          <w:lang w:val="mn-MN"/>
        </w:rPr>
        <w:t xml:space="preserve"> [Захиалагч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pStyle w:val="SectionVIHeader"/>
        <w:spacing w:after="160"/>
        <w:rPr>
          <w:rFonts w:ascii="Arial" w:hAnsi="Arial" w:cs="Arial"/>
          <w:sz w:val="24"/>
          <w:szCs w:val="24"/>
          <w:lang w:val="mn-MN"/>
        </w:rPr>
      </w:pPr>
    </w:p>
    <w:p w:rsidR="00FD6CDF" w:rsidRDefault="00FD6CDF" w:rsidP="00FD6CDF">
      <w:pPr>
        <w:rPr>
          <w:sz w:val="22"/>
          <w:szCs w:val="22"/>
          <w:lang w:val="mn-MN"/>
        </w:rPr>
        <w:sectPr w:rsidR="00FD6CDF" w:rsidSect="00584AE9">
          <w:pgSz w:w="16840" w:h="11907" w:orient="landscape" w:code="9"/>
          <w:pgMar w:top="851" w:right="1134" w:bottom="1701" w:left="1134" w:header="720" w:footer="720" w:gutter="0"/>
          <w:pgNumType w:start="1"/>
          <w:cols w:space="720"/>
          <w:titlePg/>
          <w:docGrid w:linePitch="360"/>
        </w:sect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7 Хүүхдийн будаа</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Будааны төрлүүд</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rPr>
                <w:bCs/>
                <w:sz w:val="22"/>
                <w:szCs w:val="22"/>
                <w:lang w:val="mn-MN"/>
              </w:rPr>
            </w:pPr>
            <w:r>
              <w:rPr>
                <w:bCs/>
                <w:sz w:val="22"/>
                <w:szCs w:val="22"/>
                <w:lang w:val="mn-MN"/>
              </w:rPr>
              <w:t xml:space="preserve">Хүүхдийн будаа- </w:t>
            </w:r>
            <w:r w:rsidRPr="006A7E0B">
              <w:rPr>
                <w:bCs/>
                <w:sz w:val="22"/>
                <w:szCs w:val="22"/>
              </w:rPr>
              <w:t xml:space="preserve">MNS </w:t>
            </w:r>
            <w:r w:rsidRPr="006A7E0B">
              <w:rPr>
                <w:bCs/>
                <w:sz w:val="22"/>
                <w:szCs w:val="22"/>
                <w:lang w:val="mn-MN"/>
              </w:rPr>
              <w:t>0243:2009</w:t>
            </w:r>
            <w:r>
              <w:rPr>
                <w:bCs/>
                <w:sz w:val="22"/>
                <w:szCs w:val="22"/>
                <w:lang w:val="mn-MN"/>
              </w:rPr>
              <w:t xml:space="preserve"> стандарт шаардлагад нийцсэн байна. /Савлагаа 1кг, 50 кг /</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Pr="00873CDA" w:rsidRDefault="00FD6CDF" w:rsidP="00F8552E">
            <w:pPr>
              <w:tabs>
                <w:tab w:val="left" w:pos="9350"/>
              </w:tabs>
              <w:spacing w:after="0" w:line="240" w:lineRule="auto"/>
              <w:jc w:val="both"/>
              <w:rPr>
                <w:bCs/>
                <w:sz w:val="22"/>
                <w:szCs w:val="22"/>
                <w:lang w:val="mn-MN"/>
              </w:rPr>
            </w:pPr>
            <w:r w:rsidRPr="00873CDA">
              <w:rPr>
                <w:bCs/>
                <w:sz w:val="22"/>
                <w:szCs w:val="22"/>
                <w:lang w:val="mn-MN"/>
              </w:rPr>
              <w:t>3. Гэрээ байгуулсан н</w:t>
            </w:r>
            <w:r>
              <w:rPr>
                <w:bCs/>
                <w:sz w:val="22"/>
                <w:szCs w:val="22"/>
                <w:lang w:val="mn-MN"/>
              </w:rPr>
              <w:t xml:space="preserve">ийлүүлэгч нь бүтээгдэхүүнийг улиралд </w:t>
            </w:r>
            <w:r w:rsidRPr="00873CDA">
              <w:rPr>
                <w:bCs/>
                <w:sz w:val="22"/>
                <w:szCs w:val="22"/>
                <w:lang w:val="mn-MN"/>
              </w:rPr>
              <w:t xml:space="preserve">тутамд итгэмжлэгдсэн лабораторид шинжилгээнд хамруулна.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9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995"/>
        <w:gridCol w:w="1123"/>
        <w:gridCol w:w="1418"/>
        <w:gridCol w:w="1570"/>
        <w:gridCol w:w="2304"/>
        <w:gridCol w:w="2683"/>
        <w:gridCol w:w="2021"/>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99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2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70"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30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704"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995" w:type="dxa"/>
            <w:vMerge/>
          </w:tcPr>
          <w:p w:rsidR="00FD6CDF" w:rsidRPr="009C5243" w:rsidRDefault="00FD6CDF" w:rsidP="00F8552E">
            <w:pPr>
              <w:jc w:val="center"/>
              <w:rPr>
                <w:b/>
                <w:sz w:val="20"/>
                <w:szCs w:val="20"/>
                <w:lang w:val="mn-MN"/>
              </w:rPr>
            </w:pPr>
          </w:p>
        </w:tc>
        <w:tc>
          <w:tcPr>
            <w:tcW w:w="1123"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570" w:type="dxa"/>
            <w:vMerge/>
          </w:tcPr>
          <w:p w:rsidR="00FD6CDF" w:rsidRPr="009C5243" w:rsidRDefault="00FD6CDF" w:rsidP="00F8552E">
            <w:pPr>
              <w:jc w:val="center"/>
              <w:rPr>
                <w:b/>
                <w:sz w:val="20"/>
                <w:szCs w:val="20"/>
                <w:lang w:val="mn-MN"/>
              </w:rPr>
            </w:pPr>
          </w:p>
        </w:tc>
        <w:tc>
          <w:tcPr>
            <w:tcW w:w="2304"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021"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995"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23"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570" w:type="dxa"/>
          </w:tcPr>
          <w:p w:rsidR="00FD6CDF" w:rsidRPr="009C5243" w:rsidRDefault="00FD6CDF" w:rsidP="00F8552E">
            <w:pPr>
              <w:spacing w:before="120"/>
              <w:jc w:val="center"/>
              <w:rPr>
                <w:i/>
                <w:sz w:val="20"/>
                <w:szCs w:val="20"/>
                <w:lang w:val="mn-MN"/>
              </w:rPr>
            </w:pPr>
            <w:r>
              <w:rPr>
                <w:i/>
                <w:sz w:val="20"/>
                <w:szCs w:val="20"/>
                <w:lang w:val="mn-MN"/>
              </w:rPr>
              <w:t>5</w:t>
            </w:r>
          </w:p>
        </w:tc>
        <w:tc>
          <w:tcPr>
            <w:tcW w:w="2304" w:type="dxa"/>
          </w:tcPr>
          <w:p w:rsidR="00FD6CDF" w:rsidRPr="009C5243" w:rsidRDefault="00FD6CDF" w:rsidP="00F8552E">
            <w:pPr>
              <w:spacing w:before="120"/>
              <w:jc w:val="center"/>
              <w:rPr>
                <w:i/>
                <w:sz w:val="20"/>
                <w:szCs w:val="20"/>
                <w:lang w:val="mn-MN"/>
              </w:rPr>
            </w:pPr>
            <w:r>
              <w:rPr>
                <w:i/>
                <w:sz w:val="20"/>
                <w:szCs w:val="20"/>
                <w:lang w:val="mn-MN"/>
              </w:rPr>
              <w:t>6</w:t>
            </w:r>
          </w:p>
        </w:tc>
        <w:tc>
          <w:tcPr>
            <w:tcW w:w="2683" w:type="dxa"/>
          </w:tcPr>
          <w:p w:rsidR="00FD6CDF" w:rsidRPr="009C5243" w:rsidRDefault="00FD6CDF" w:rsidP="00F8552E">
            <w:pPr>
              <w:spacing w:before="120"/>
              <w:jc w:val="center"/>
              <w:rPr>
                <w:i/>
                <w:sz w:val="20"/>
                <w:szCs w:val="20"/>
                <w:lang w:val="mn-MN"/>
              </w:rPr>
            </w:pPr>
            <w:r>
              <w:rPr>
                <w:i/>
                <w:sz w:val="20"/>
                <w:szCs w:val="20"/>
                <w:lang w:val="mn-MN"/>
              </w:rPr>
              <w:t>7</w:t>
            </w:r>
          </w:p>
        </w:tc>
        <w:tc>
          <w:tcPr>
            <w:tcW w:w="2021"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195"/>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99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2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570" w:type="dxa"/>
            <w:tcBorders>
              <w:bottom w:val="single" w:sz="4" w:space="0" w:color="auto"/>
            </w:tcBorders>
          </w:tcPr>
          <w:p w:rsidR="00FD6CDF" w:rsidRPr="009C5243" w:rsidRDefault="00FD6CDF" w:rsidP="00F8552E">
            <w:pPr>
              <w:spacing w:before="120"/>
              <w:jc w:val="center"/>
              <w:rPr>
                <w:i/>
                <w:sz w:val="20"/>
                <w:szCs w:val="20"/>
                <w:lang w:val="mn-MN"/>
              </w:rPr>
            </w:pPr>
          </w:p>
        </w:tc>
        <w:tc>
          <w:tcPr>
            <w:tcW w:w="230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021"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37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1995"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Хүүхдийн будаа </w:t>
            </w:r>
          </w:p>
        </w:tc>
        <w:tc>
          <w:tcPr>
            <w:tcW w:w="1123"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570" w:type="dxa"/>
            <w:tcBorders>
              <w:top w:val="single" w:sz="4" w:space="0" w:color="auto"/>
              <w:left w:val="single" w:sz="4" w:space="0" w:color="auto"/>
              <w:bottom w:val="single" w:sz="4" w:space="0" w:color="auto"/>
              <w:right w:val="single" w:sz="4" w:space="0" w:color="auto"/>
            </w:tcBorders>
          </w:tcPr>
          <w:p w:rsidR="00FD6CDF" w:rsidRPr="00555F37" w:rsidRDefault="00FD6CDF" w:rsidP="00F8552E">
            <w:pPr>
              <w:tabs>
                <w:tab w:val="left" w:pos="9350"/>
              </w:tabs>
              <w:jc w:val="center"/>
              <w:rPr>
                <w:sz w:val="21"/>
                <w:szCs w:val="21"/>
                <w:lang w:val="mn-MN"/>
              </w:rPr>
            </w:pPr>
            <w:r>
              <w:rPr>
                <w:sz w:val="21"/>
                <w:szCs w:val="21"/>
                <w:lang w:val="mn-MN"/>
              </w:rPr>
              <w:t>1кг-багагүй</w:t>
            </w:r>
          </w:p>
        </w:tc>
        <w:tc>
          <w:tcPr>
            <w:tcW w:w="2304"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Баянгол дүүрэг 18 р хороо 83 б байр  –“Асгат” ОНӨААТҮГ</w:t>
            </w:r>
          </w:p>
        </w:tc>
        <w:tc>
          <w:tcPr>
            <w:tcW w:w="2683"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Гэрээ байгуулагдсаны дараах 1 хоногоос 2024.12.31 дуустал</w:t>
            </w:r>
          </w:p>
        </w:tc>
        <w:tc>
          <w:tcPr>
            <w:tcW w:w="2021"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Pr="009C5243" w:rsidRDefault="00FD6CDF" w:rsidP="00FD6CDF">
      <w:pPr>
        <w:rPr>
          <w:sz w:val="22"/>
          <w:szCs w:val="22"/>
          <w:lang w:val="mn-MN"/>
        </w:rPr>
        <w:sectPr w:rsidR="00FD6CDF" w:rsidRPr="009C5243" w:rsidSect="000B5DFE">
          <w:pgSz w:w="16840" w:h="11907" w:orient="landscape" w:code="9"/>
          <w:pgMar w:top="851" w:right="1134" w:bottom="1701" w:left="1134" w:header="720" w:footer="720" w:gutter="0"/>
          <w:pgNumType w:start="1"/>
          <w:cols w:space="720"/>
          <w:titlePg/>
          <w:docGrid w:linePitch="360"/>
        </w:sect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 xml:space="preserve">08 Шар будаа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 xml:space="preserve">Шар будаа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rPr>
                <w:bCs/>
                <w:sz w:val="22"/>
                <w:szCs w:val="22"/>
                <w:lang w:val="mn-MN"/>
              </w:rPr>
            </w:pPr>
            <w:r>
              <w:rPr>
                <w:bCs/>
                <w:sz w:val="22"/>
                <w:szCs w:val="22"/>
                <w:lang w:val="mn-MN"/>
              </w:rPr>
              <w:t xml:space="preserve">Шар будаа- </w:t>
            </w:r>
            <w:r w:rsidRPr="00EF24EE">
              <w:rPr>
                <w:bCs/>
                <w:sz w:val="22"/>
                <w:szCs w:val="22"/>
              </w:rPr>
              <w:t xml:space="preserve">MNS </w:t>
            </w:r>
            <w:r w:rsidRPr="00EF24EE">
              <w:rPr>
                <w:bCs/>
                <w:sz w:val="22"/>
                <w:szCs w:val="22"/>
                <w:lang w:val="mn-MN"/>
              </w:rPr>
              <w:t>0533:1998</w:t>
            </w:r>
            <w:r>
              <w:rPr>
                <w:bCs/>
                <w:sz w:val="22"/>
                <w:szCs w:val="22"/>
                <w:lang w:val="mn-MN"/>
              </w:rPr>
              <w:t xml:space="preserve"> стандарт шаардлагад нийцсэн байна. /Савлагаа 1кг /</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Pr="00873CDA" w:rsidRDefault="00FD6CDF" w:rsidP="00F8552E">
            <w:pPr>
              <w:tabs>
                <w:tab w:val="left" w:pos="9350"/>
              </w:tabs>
              <w:spacing w:after="0" w:line="240" w:lineRule="auto"/>
              <w:jc w:val="both"/>
              <w:rPr>
                <w:bCs/>
                <w:sz w:val="22"/>
                <w:szCs w:val="22"/>
                <w:lang w:val="mn-MN"/>
              </w:rPr>
            </w:pPr>
            <w:r w:rsidRPr="00873CDA">
              <w:rPr>
                <w:bCs/>
                <w:sz w:val="22"/>
                <w:szCs w:val="22"/>
                <w:lang w:val="mn-MN"/>
              </w:rPr>
              <w:t>3. Гэрээ байгуулсан н</w:t>
            </w:r>
            <w:r>
              <w:rPr>
                <w:bCs/>
                <w:sz w:val="22"/>
                <w:szCs w:val="22"/>
                <w:lang w:val="mn-MN"/>
              </w:rPr>
              <w:t xml:space="preserve">ийлүүлэгч нь бүтээгдэхүүнийг улиралд </w:t>
            </w:r>
            <w:r w:rsidRPr="00873CDA">
              <w:rPr>
                <w:bCs/>
                <w:sz w:val="22"/>
                <w:szCs w:val="22"/>
                <w:lang w:val="mn-MN"/>
              </w:rPr>
              <w:t xml:space="preserve">тутамд итгэмжлэгдсэн лабораторид шинжилгээнд хамруулна.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Default="00FD6CDF" w:rsidP="00FD6CDF">
      <w:pPr>
        <w:jc w:val="center"/>
        <w:rPr>
          <w:b/>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5141A1"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18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3869"/>
        <w:gridCol w:w="992"/>
        <w:gridCol w:w="1166"/>
        <w:gridCol w:w="1596"/>
        <w:gridCol w:w="1842"/>
        <w:gridCol w:w="2122"/>
        <w:gridCol w:w="2488"/>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869"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99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66"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9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184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61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423"/>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3869" w:type="dxa"/>
            <w:vMerge/>
          </w:tcPr>
          <w:p w:rsidR="00FD6CDF" w:rsidRPr="009C5243" w:rsidRDefault="00FD6CDF" w:rsidP="00F8552E">
            <w:pPr>
              <w:jc w:val="center"/>
              <w:rPr>
                <w:b/>
                <w:sz w:val="20"/>
                <w:szCs w:val="20"/>
                <w:lang w:val="mn-MN"/>
              </w:rPr>
            </w:pPr>
          </w:p>
        </w:tc>
        <w:tc>
          <w:tcPr>
            <w:tcW w:w="992" w:type="dxa"/>
            <w:vMerge/>
          </w:tcPr>
          <w:p w:rsidR="00FD6CDF" w:rsidRPr="009C5243" w:rsidRDefault="00FD6CDF" w:rsidP="00F8552E">
            <w:pPr>
              <w:pStyle w:val="Heading1"/>
              <w:jc w:val="center"/>
              <w:rPr>
                <w:rFonts w:cs="Arial"/>
                <w:sz w:val="20"/>
                <w:szCs w:val="20"/>
                <w:lang w:val="mn-MN"/>
              </w:rPr>
            </w:pPr>
          </w:p>
        </w:tc>
        <w:tc>
          <w:tcPr>
            <w:tcW w:w="1166" w:type="dxa"/>
            <w:vMerge/>
          </w:tcPr>
          <w:p w:rsidR="00FD6CDF" w:rsidRPr="009C5243" w:rsidRDefault="00FD6CDF" w:rsidP="00F8552E">
            <w:pPr>
              <w:jc w:val="center"/>
              <w:rPr>
                <w:b/>
                <w:sz w:val="20"/>
                <w:szCs w:val="20"/>
                <w:lang w:val="mn-MN"/>
              </w:rPr>
            </w:pPr>
          </w:p>
        </w:tc>
        <w:tc>
          <w:tcPr>
            <w:tcW w:w="1596" w:type="dxa"/>
            <w:vMerge/>
          </w:tcPr>
          <w:p w:rsidR="00FD6CDF" w:rsidRPr="009C5243" w:rsidRDefault="00FD6CDF" w:rsidP="00F8552E">
            <w:pPr>
              <w:jc w:val="center"/>
              <w:rPr>
                <w:b/>
                <w:sz w:val="20"/>
                <w:szCs w:val="20"/>
                <w:lang w:val="mn-MN"/>
              </w:rPr>
            </w:pPr>
          </w:p>
        </w:tc>
        <w:tc>
          <w:tcPr>
            <w:tcW w:w="1842" w:type="dxa"/>
            <w:vMerge/>
          </w:tcPr>
          <w:p w:rsidR="00FD6CDF" w:rsidRPr="009C5243" w:rsidRDefault="00FD6CDF" w:rsidP="00F8552E">
            <w:pPr>
              <w:jc w:val="center"/>
              <w:rPr>
                <w:b/>
                <w:sz w:val="20"/>
                <w:szCs w:val="20"/>
                <w:lang w:val="mn-MN"/>
              </w:rPr>
            </w:pPr>
          </w:p>
        </w:tc>
        <w:tc>
          <w:tcPr>
            <w:tcW w:w="2122"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88"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6A3917" w:rsidRDefault="00FD6CDF" w:rsidP="00F8552E">
            <w:pPr>
              <w:spacing w:before="120"/>
              <w:jc w:val="center"/>
              <w:rPr>
                <w:i/>
                <w:sz w:val="18"/>
                <w:szCs w:val="18"/>
                <w:lang w:val="mn-MN"/>
              </w:rPr>
            </w:pPr>
            <w:r w:rsidRPr="006A3917">
              <w:rPr>
                <w:i/>
                <w:sz w:val="18"/>
                <w:szCs w:val="18"/>
                <w:lang w:val="mn-MN"/>
              </w:rPr>
              <w:t>1</w:t>
            </w:r>
          </w:p>
        </w:tc>
        <w:tc>
          <w:tcPr>
            <w:tcW w:w="3869" w:type="dxa"/>
          </w:tcPr>
          <w:p w:rsidR="00FD6CDF" w:rsidRPr="006A3917" w:rsidRDefault="00FD6CDF" w:rsidP="00F8552E">
            <w:pPr>
              <w:pStyle w:val="Outline"/>
              <w:spacing w:before="120"/>
              <w:jc w:val="center"/>
              <w:rPr>
                <w:rFonts w:ascii="Arial" w:hAnsi="Arial" w:cs="Arial"/>
                <w:i/>
                <w:kern w:val="0"/>
                <w:sz w:val="18"/>
                <w:szCs w:val="18"/>
                <w:lang w:val="mn-MN"/>
              </w:rPr>
            </w:pPr>
            <w:r w:rsidRPr="006A3917">
              <w:rPr>
                <w:rFonts w:ascii="Arial" w:hAnsi="Arial" w:cs="Arial"/>
                <w:i/>
                <w:kern w:val="0"/>
                <w:sz w:val="18"/>
                <w:szCs w:val="18"/>
                <w:lang w:val="mn-MN"/>
              </w:rPr>
              <w:t>2</w:t>
            </w:r>
          </w:p>
        </w:tc>
        <w:tc>
          <w:tcPr>
            <w:tcW w:w="992" w:type="dxa"/>
          </w:tcPr>
          <w:p w:rsidR="00FD6CDF" w:rsidRPr="006A3917" w:rsidRDefault="00FD6CDF" w:rsidP="00F8552E">
            <w:pPr>
              <w:spacing w:before="120"/>
              <w:jc w:val="center"/>
              <w:rPr>
                <w:i/>
                <w:sz w:val="18"/>
                <w:szCs w:val="18"/>
                <w:lang w:val="mn-MN"/>
              </w:rPr>
            </w:pPr>
            <w:r w:rsidRPr="006A3917">
              <w:rPr>
                <w:i/>
                <w:sz w:val="18"/>
                <w:szCs w:val="18"/>
                <w:lang w:val="mn-MN"/>
              </w:rPr>
              <w:t>3</w:t>
            </w:r>
          </w:p>
        </w:tc>
        <w:tc>
          <w:tcPr>
            <w:tcW w:w="1166" w:type="dxa"/>
          </w:tcPr>
          <w:p w:rsidR="00FD6CDF" w:rsidRPr="006A3917" w:rsidRDefault="00FD6CDF" w:rsidP="00F8552E">
            <w:pPr>
              <w:spacing w:before="120"/>
              <w:jc w:val="center"/>
              <w:rPr>
                <w:i/>
                <w:sz w:val="18"/>
                <w:szCs w:val="18"/>
                <w:lang w:val="mn-MN"/>
              </w:rPr>
            </w:pPr>
            <w:r w:rsidRPr="006A3917">
              <w:rPr>
                <w:i/>
                <w:sz w:val="18"/>
                <w:szCs w:val="18"/>
                <w:lang w:val="mn-MN"/>
              </w:rPr>
              <w:t>4</w:t>
            </w:r>
          </w:p>
        </w:tc>
        <w:tc>
          <w:tcPr>
            <w:tcW w:w="1596" w:type="dxa"/>
          </w:tcPr>
          <w:p w:rsidR="00FD6CDF" w:rsidRPr="009C5243" w:rsidRDefault="00FD6CDF" w:rsidP="00F8552E">
            <w:pPr>
              <w:spacing w:before="120"/>
              <w:jc w:val="center"/>
              <w:rPr>
                <w:i/>
                <w:sz w:val="20"/>
                <w:szCs w:val="20"/>
                <w:lang w:val="mn-MN"/>
              </w:rPr>
            </w:pPr>
            <w:r>
              <w:rPr>
                <w:i/>
                <w:sz w:val="20"/>
                <w:szCs w:val="20"/>
                <w:lang w:val="mn-MN"/>
              </w:rPr>
              <w:t>5</w:t>
            </w:r>
          </w:p>
        </w:tc>
        <w:tc>
          <w:tcPr>
            <w:tcW w:w="1842" w:type="dxa"/>
          </w:tcPr>
          <w:p w:rsidR="00FD6CDF" w:rsidRPr="009C5243" w:rsidRDefault="00FD6CDF" w:rsidP="00F8552E">
            <w:pPr>
              <w:spacing w:before="120"/>
              <w:jc w:val="center"/>
              <w:rPr>
                <w:i/>
                <w:sz w:val="20"/>
                <w:szCs w:val="20"/>
                <w:lang w:val="mn-MN"/>
              </w:rPr>
            </w:pPr>
            <w:r>
              <w:rPr>
                <w:i/>
                <w:sz w:val="20"/>
                <w:szCs w:val="20"/>
                <w:lang w:val="mn-MN"/>
              </w:rPr>
              <w:t>6</w:t>
            </w:r>
          </w:p>
        </w:tc>
        <w:tc>
          <w:tcPr>
            <w:tcW w:w="2122" w:type="dxa"/>
          </w:tcPr>
          <w:p w:rsidR="00FD6CDF" w:rsidRPr="009C5243" w:rsidRDefault="00FD6CDF" w:rsidP="00F8552E">
            <w:pPr>
              <w:spacing w:before="120"/>
              <w:jc w:val="center"/>
              <w:rPr>
                <w:i/>
                <w:sz w:val="20"/>
                <w:szCs w:val="20"/>
                <w:lang w:val="mn-MN"/>
              </w:rPr>
            </w:pPr>
            <w:r>
              <w:rPr>
                <w:i/>
                <w:sz w:val="20"/>
                <w:szCs w:val="20"/>
                <w:lang w:val="mn-MN"/>
              </w:rPr>
              <w:t>7</w:t>
            </w:r>
          </w:p>
        </w:tc>
        <w:tc>
          <w:tcPr>
            <w:tcW w:w="2488"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652"/>
        </w:trPr>
        <w:tc>
          <w:tcPr>
            <w:tcW w:w="804" w:type="dxa"/>
            <w:tcBorders>
              <w:left w:val="single" w:sz="4" w:space="0" w:color="auto"/>
              <w:bottom w:val="single" w:sz="4" w:space="0" w:color="auto"/>
            </w:tcBorders>
            <w:vAlign w:val="center"/>
          </w:tcPr>
          <w:p w:rsidR="00FD6CDF" w:rsidRPr="006A3917" w:rsidRDefault="00FD6CDF" w:rsidP="00F8552E">
            <w:pPr>
              <w:spacing w:before="120"/>
              <w:jc w:val="center"/>
              <w:rPr>
                <w:i/>
                <w:sz w:val="18"/>
                <w:szCs w:val="18"/>
                <w:lang w:val="mn-MN"/>
              </w:rPr>
            </w:pPr>
          </w:p>
        </w:tc>
        <w:tc>
          <w:tcPr>
            <w:tcW w:w="3869"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[Барааны нэрийг бичих]</w:t>
            </w:r>
          </w:p>
        </w:tc>
        <w:tc>
          <w:tcPr>
            <w:tcW w:w="992"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[нэгжийн тоо ширхгийг бичих]</w:t>
            </w:r>
          </w:p>
        </w:tc>
        <w:tc>
          <w:tcPr>
            <w:tcW w:w="1166"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[Хэмжих нэгжийг бичих]</w:t>
            </w:r>
          </w:p>
        </w:tc>
        <w:tc>
          <w:tcPr>
            <w:tcW w:w="1596" w:type="dxa"/>
            <w:tcBorders>
              <w:bottom w:val="single" w:sz="4" w:space="0" w:color="auto"/>
            </w:tcBorders>
          </w:tcPr>
          <w:p w:rsidR="00FD6CDF" w:rsidRPr="009C5243" w:rsidRDefault="00FD6CDF" w:rsidP="00F8552E">
            <w:pPr>
              <w:spacing w:before="120"/>
              <w:jc w:val="center"/>
              <w:rPr>
                <w:i/>
                <w:sz w:val="20"/>
                <w:szCs w:val="20"/>
                <w:lang w:val="mn-MN"/>
              </w:rPr>
            </w:pPr>
          </w:p>
        </w:tc>
        <w:tc>
          <w:tcPr>
            <w:tcW w:w="184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12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88"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71"/>
        </w:trPr>
        <w:tc>
          <w:tcPr>
            <w:tcW w:w="804" w:type="dxa"/>
            <w:tcBorders>
              <w:top w:val="single" w:sz="4" w:space="0" w:color="auto"/>
              <w:left w:val="single" w:sz="4" w:space="0" w:color="auto"/>
              <w:bottom w:val="single" w:sz="4" w:space="0" w:color="auto"/>
              <w:right w:val="single" w:sz="4" w:space="0" w:color="auto"/>
            </w:tcBorders>
            <w:vAlign w:val="center"/>
          </w:tcPr>
          <w:p w:rsidR="00FD6CDF" w:rsidRPr="00C40314" w:rsidRDefault="00FD6CDF" w:rsidP="00F8552E">
            <w:pPr>
              <w:pStyle w:val="ListParagraph"/>
              <w:numPr>
                <w:ilvl w:val="0"/>
                <w:numId w:val="34"/>
              </w:numPr>
              <w:spacing w:before="120"/>
              <w:rPr>
                <w:sz w:val="18"/>
                <w:szCs w:val="18"/>
                <w:lang w:val="mn-MN"/>
              </w:rPr>
            </w:pPr>
          </w:p>
        </w:tc>
        <w:tc>
          <w:tcPr>
            <w:tcW w:w="3869"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 xml:space="preserve">Шар будаа </w:t>
            </w:r>
          </w:p>
        </w:tc>
        <w:tc>
          <w:tcPr>
            <w:tcW w:w="992"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jc w:val="center"/>
              <w:rPr>
                <w:color w:val="000000"/>
                <w:sz w:val="20"/>
                <w:szCs w:val="20"/>
                <w:lang w:val="mn-MN"/>
              </w:rPr>
            </w:pPr>
          </w:p>
        </w:tc>
        <w:tc>
          <w:tcPr>
            <w:tcW w:w="1166"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кг</w:t>
            </w:r>
          </w:p>
        </w:tc>
        <w:tc>
          <w:tcPr>
            <w:tcW w:w="1596" w:type="dxa"/>
            <w:tcBorders>
              <w:top w:val="single" w:sz="4" w:space="0" w:color="auto"/>
              <w:left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 xml:space="preserve">1 кг, 25 </w:t>
            </w:r>
            <w:r w:rsidRPr="006F7B22">
              <w:rPr>
                <w:sz w:val="20"/>
                <w:szCs w:val="20"/>
                <w:lang w:val="mn-MN"/>
              </w:rPr>
              <w:t>-багагүй</w:t>
            </w:r>
          </w:p>
        </w:tc>
        <w:tc>
          <w:tcPr>
            <w:tcW w:w="1842"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122"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Гэрээ байгуулагдсаны дараах 1 хоногоос 2024.12.31 дуустал</w:t>
            </w:r>
          </w:p>
        </w:tc>
        <w:tc>
          <w:tcPr>
            <w:tcW w:w="248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Pr="009C5243" w:rsidRDefault="00FD6CDF" w:rsidP="00FD6CDF">
      <w:pPr>
        <w:pStyle w:val="BodyTextIndent"/>
        <w:tabs>
          <w:tab w:val="left" w:pos="9350"/>
        </w:tabs>
        <w:ind w:left="0" w:firstLine="0"/>
        <w:jc w:val="center"/>
        <w:rPr>
          <w:sz w:val="22"/>
          <w:szCs w:val="22"/>
          <w:lang w:val="mn-MN"/>
        </w:rPr>
        <w:sectPr w:rsidR="00FD6CDF" w:rsidRPr="009C5243" w:rsidSect="000B5DFE">
          <w:pgSz w:w="16840" w:h="11907" w:orient="landscape" w:code="9"/>
          <w:pgMar w:top="851" w:right="1134" w:bottom="1701" w:left="1134" w:header="720" w:footer="720" w:gutter="0"/>
          <w:pgNumType w:start="1"/>
          <w:cols w:space="720"/>
          <w:titlePg/>
          <w:docGrid w:linePitch="360"/>
        </w:sect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w:t>
      </w:r>
      <w:r>
        <w:rPr>
          <w:rFonts w:ascii="Arial" w:hAnsi="Arial" w:cs="Arial"/>
          <w:iCs/>
          <w:sz w:val="20"/>
          <w:lang w:val="mn-MN"/>
        </w:rPr>
        <w:t>үний тоо хэмжээ өсөж буурч болно.</w:t>
      </w:r>
    </w:p>
    <w:p w:rsidR="00FD6CDF" w:rsidRDefault="00FD6CDF" w:rsidP="00FD6CDF">
      <w:pPr>
        <w:jc w:val="center"/>
        <w:rPr>
          <w:b/>
          <w:lang w:val="mn-MN"/>
        </w:rPr>
      </w:pPr>
    </w:p>
    <w:p w:rsidR="00FD6CDF" w:rsidRPr="007F225D" w:rsidRDefault="00FD6CDF" w:rsidP="00FD6CDF">
      <w:pPr>
        <w:jc w:val="center"/>
        <w:rPr>
          <w:b/>
          <w:lang w:val="mn-MN"/>
        </w:rPr>
      </w:pPr>
      <w:r>
        <w:rPr>
          <w:b/>
          <w:lang w:val="mn-MN"/>
        </w:rPr>
        <w:t>Багц 09 Гурвалжин б</w:t>
      </w:r>
      <w:r>
        <w:rPr>
          <w:b/>
          <w:iCs/>
          <w:sz w:val="22"/>
          <w:szCs w:val="22"/>
          <w:lang w:val="mn-MN"/>
        </w:rPr>
        <w:t>удаа</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Будааны төрлүүд</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rPr>
                <w:bCs/>
                <w:sz w:val="22"/>
                <w:szCs w:val="22"/>
                <w:lang w:val="mn-MN"/>
              </w:rPr>
            </w:pPr>
            <w:r w:rsidRPr="00EF24EE">
              <w:rPr>
                <w:bCs/>
                <w:sz w:val="22"/>
                <w:szCs w:val="22"/>
              </w:rPr>
              <w:t xml:space="preserve">MNS </w:t>
            </w:r>
            <w:r w:rsidRPr="00EF24EE">
              <w:rPr>
                <w:bCs/>
                <w:sz w:val="22"/>
                <w:szCs w:val="22"/>
                <w:lang w:val="mn-MN"/>
              </w:rPr>
              <w:t>4515:1997</w:t>
            </w:r>
            <w:r>
              <w:rPr>
                <w:bCs/>
                <w:sz w:val="22"/>
                <w:szCs w:val="22"/>
                <w:lang w:val="mn-MN"/>
              </w:rPr>
              <w:t xml:space="preserve">,Гурвалжин будаа- </w:t>
            </w:r>
            <w:r w:rsidRPr="00EF24EE">
              <w:rPr>
                <w:bCs/>
                <w:sz w:val="22"/>
                <w:szCs w:val="22"/>
              </w:rPr>
              <w:t>MNS 6511</w:t>
            </w:r>
            <w:r w:rsidRPr="00EF24EE">
              <w:rPr>
                <w:bCs/>
                <w:sz w:val="22"/>
                <w:szCs w:val="22"/>
                <w:lang w:val="mn-MN"/>
              </w:rPr>
              <w:t>:2015</w:t>
            </w:r>
            <w:r>
              <w:rPr>
                <w:bCs/>
                <w:sz w:val="22"/>
                <w:szCs w:val="22"/>
                <w:lang w:val="mn-MN"/>
              </w:rPr>
              <w:t>, стандарт шаардлагад нийцсэн байна. /Савлагаа 1кг /</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Pr="00873CDA" w:rsidRDefault="00FD6CDF" w:rsidP="00F8552E">
            <w:pPr>
              <w:tabs>
                <w:tab w:val="left" w:pos="9350"/>
              </w:tabs>
              <w:spacing w:after="0" w:line="240" w:lineRule="auto"/>
              <w:jc w:val="both"/>
              <w:rPr>
                <w:bCs/>
                <w:sz w:val="22"/>
                <w:szCs w:val="22"/>
                <w:lang w:val="mn-MN"/>
              </w:rPr>
            </w:pPr>
            <w:r w:rsidRPr="00873CDA">
              <w:rPr>
                <w:bCs/>
                <w:sz w:val="22"/>
                <w:szCs w:val="22"/>
                <w:lang w:val="mn-MN"/>
              </w:rPr>
              <w:t>3. Гэрээ байгуулсан н</w:t>
            </w:r>
            <w:r>
              <w:rPr>
                <w:bCs/>
                <w:sz w:val="22"/>
                <w:szCs w:val="22"/>
                <w:lang w:val="mn-MN"/>
              </w:rPr>
              <w:t xml:space="preserve">ийлүүлэгч нь бүтээгдэхүүнийг улиралд </w:t>
            </w:r>
            <w:r w:rsidRPr="00873CDA">
              <w:rPr>
                <w:bCs/>
                <w:sz w:val="22"/>
                <w:szCs w:val="22"/>
                <w:lang w:val="mn-MN"/>
              </w:rPr>
              <w:t xml:space="preserve">тутамд итгэмжлэгдсэн лабораторид шинжилгээнд хамруулна.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Default="00FD6CDF" w:rsidP="00FD6CDF">
      <w:pPr>
        <w:rPr>
          <w:sz w:val="22"/>
          <w:szCs w:val="22"/>
          <w:lang w:val="mn-MN"/>
        </w:rPr>
        <w:sectPr w:rsidR="00FD6CDF" w:rsidSect="0011119F">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9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995"/>
        <w:gridCol w:w="1123"/>
        <w:gridCol w:w="1418"/>
        <w:gridCol w:w="1570"/>
        <w:gridCol w:w="2304"/>
        <w:gridCol w:w="2683"/>
        <w:gridCol w:w="2021"/>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99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2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70"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30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704"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995" w:type="dxa"/>
            <w:vMerge/>
          </w:tcPr>
          <w:p w:rsidR="00FD6CDF" w:rsidRPr="009C5243" w:rsidRDefault="00FD6CDF" w:rsidP="00F8552E">
            <w:pPr>
              <w:jc w:val="center"/>
              <w:rPr>
                <w:b/>
                <w:sz w:val="20"/>
                <w:szCs w:val="20"/>
                <w:lang w:val="mn-MN"/>
              </w:rPr>
            </w:pPr>
          </w:p>
        </w:tc>
        <w:tc>
          <w:tcPr>
            <w:tcW w:w="1123"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570" w:type="dxa"/>
            <w:vMerge/>
          </w:tcPr>
          <w:p w:rsidR="00FD6CDF" w:rsidRPr="009C5243" w:rsidRDefault="00FD6CDF" w:rsidP="00F8552E">
            <w:pPr>
              <w:jc w:val="center"/>
              <w:rPr>
                <w:b/>
                <w:sz w:val="20"/>
                <w:szCs w:val="20"/>
                <w:lang w:val="mn-MN"/>
              </w:rPr>
            </w:pPr>
          </w:p>
        </w:tc>
        <w:tc>
          <w:tcPr>
            <w:tcW w:w="2304"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021"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995"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23"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570" w:type="dxa"/>
          </w:tcPr>
          <w:p w:rsidR="00FD6CDF" w:rsidRPr="009C5243" w:rsidRDefault="00FD6CDF" w:rsidP="00F8552E">
            <w:pPr>
              <w:spacing w:before="120"/>
              <w:jc w:val="center"/>
              <w:rPr>
                <w:i/>
                <w:sz w:val="20"/>
                <w:szCs w:val="20"/>
                <w:lang w:val="mn-MN"/>
              </w:rPr>
            </w:pPr>
            <w:r>
              <w:rPr>
                <w:i/>
                <w:sz w:val="20"/>
                <w:szCs w:val="20"/>
                <w:lang w:val="mn-MN"/>
              </w:rPr>
              <w:t>5</w:t>
            </w:r>
          </w:p>
        </w:tc>
        <w:tc>
          <w:tcPr>
            <w:tcW w:w="2304" w:type="dxa"/>
          </w:tcPr>
          <w:p w:rsidR="00FD6CDF" w:rsidRPr="009C5243" w:rsidRDefault="00FD6CDF" w:rsidP="00F8552E">
            <w:pPr>
              <w:spacing w:before="120"/>
              <w:jc w:val="center"/>
              <w:rPr>
                <w:i/>
                <w:sz w:val="20"/>
                <w:szCs w:val="20"/>
                <w:lang w:val="mn-MN"/>
              </w:rPr>
            </w:pPr>
            <w:r>
              <w:rPr>
                <w:i/>
                <w:sz w:val="20"/>
                <w:szCs w:val="20"/>
                <w:lang w:val="mn-MN"/>
              </w:rPr>
              <w:t>6</w:t>
            </w:r>
          </w:p>
        </w:tc>
        <w:tc>
          <w:tcPr>
            <w:tcW w:w="2683" w:type="dxa"/>
          </w:tcPr>
          <w:p w:rsidR="00FD6CDF" w:rsidRPr="009C5243" w:rsidRDefault="00FD6CDF" w:rsidP="00F8552E">
            <w:pPr>
              <w:spacing w:before="120"/>
              <w:jc w:val="center"/>
              <w:rPr>
                <w:i/>
                <w:sz w:val="20"/>
                <w:szCs w:val="20"/>
                <w:lang w:val="mn-MN"/>
              </w:rPr>
            </w:pPr>
            <w:r>
              <w:rPr>
                <w:i/>
                <w:sz w:val="20"/>
                <w:szCs w:val="20"/>
                <w:lang w:val="mn-MN"/>
              </w:rPr>
              <w:t>7</w:t>
            </w:r>
          </w:p>
        </w:tc>
        <w:tc>
          <w:tcPr>
            <w:tcW w:w="2021"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195"/>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99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2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570" w:type="dxa"/>
            <w:tcBorders>
              <w:bottom w:val="single" w:sz="4" w:space="0" w:color="auto"/>
            </w:tcBorders>
          </w:tcPr>
          <w:p w:rsidR="00FD6CDF" w:rsidRPr="009C5243" w:rsidRDefault="00FD6CDF" w:rsidP="00F8552E">
            <w:pPr>
              <w:spacing w:before="120"/>
              <w:jc w:val="center"/>
              <w:rPr>
                <w:i/>
                <w:sz w:val="20"/>
                <w:szCs w:val="20"/>
                <w:lang w:val="mn-MN"/>
              </w:rPr>
            </w:pPr>
          </w:p>
        </w:tc>
        <w:tc>
          <w:tcPr>
            <w:tcW w:w="230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021"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400"/>
        </w:trPr>
        <w:tc>
          <w:tcPr>
            <w:tcW w:w="804" w:type="dxa"/>
            <w:vMerge w:val="restart"/>
            <w:tcBorders>
              <w:top w:val="single" w:sz="4" w:space="0" w:color="auto"/>
              <w:left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5</w:t>
            </w:r>
          </w:p>
        </w:tc>
        <w:tc>
          <w:tcPr>
            <w:tcW w:w="1995" w:type="dxa"/>
            <w:vMerge w:val="restart"/>
            <w:tcBorders>
              <w:top w:val="single" w:sz="4" w:space="0" w:color="auto"/>
              <w:left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Гурвалжин будаа</w:t>
            </w:r>
          </w:p>
        </w:tc>
        <w:tc>
          <w:tcPr>
            <w:tcW w:w="1123" w:type="dxa"/>
            <w:vMerge w:val="restart"/>
            <w:tcBorders>
              <w:top w:val="single" w:sz="4" w:space="0" w:color="auto"/>
              <w:left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vMerge w:val="restart"/>
            <w:tcBorders>
              <w:top w:val="single" w:sz="4" w:space="0" w:color="auto"/>
              <w:left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Кг</w:t>
            </w:r>
          </w:p>
        </w:tc>
        <w:tc>
          <w:tcPr>
            <w:tcW w:w="1570" w:type="dxa"/>
            <w:vMerge w:val="restart"/>
            <w:tcBorders>
              <w:top w:val="single" w:sz="4" w:space="0" w:color="auto"/>
              <w:left w:val="dashSmallGap" w:sz="2"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1кг-багагүй</w:t>
            </w:r>
          </w:p>
        </w:tc>
        <w:tc>
          <w:tcPr>
            <w:tcW w:w="2304" w:type="dxa"/>
            <w:vMerge w:val="restart"/>
            <w:tcBorders>
              <w:left w:val="single" w:sz="4" w:space="0" w:color="auto"/>
              <w:right w:val="single" w:sz="4" w:space="0" w:color="auto"/>
            </w:tcBorders>
          </w:tcPr>
          <w:p w:rsidR="00FD6CDF" w:rsidRPr="009C5243" w:rsidRDefault="00FD6CDF" w:rsidP="00F8552E">
            <w:pPr>
              <w:spacing w:before="120"/>
              <w:rPr>
                <w:sz w:val="20"/>
                <w:szCs w:val="20"/>
                <w:lang w:val="mn-MN"/>
              </w:rPr>
            </w:pPr>
          </w:p>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683" w:type="dxa"/>
            <w:vMerge w:val="restart"/>
            <w:tcBorders>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Гэрээ байгуулагдсаны дараах 1 хоногоос 2024.12.31 дуустал</w:t>
            </w:r>
          </w:p>
        </w:tc>
        <w:tc>
          <w:tcPr>
            <w:tcW w:w="2021"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40"/>
        </w:trPr>
        <w:tc>
          <w:tcPr>
            <w:tcW w:w="804" w:type="dxa"/>
            <w:vMerge/>
            <w:tcBorders>
              <w:left w:val="dashSmallGap" w:sz="2" w:space="0" w:color="auto"/>
              <w:bottom w:val="dashSmallGap" w:sz="2" w:space="0" w:color="auto"/>
              <w:right w:val="dashSmallGap" w:sz="2" w:space="0" w:color="auto"/>
            </w:tcBorders>
            <w:vAlign w:val="center"/>
          </w:tcPr>
          <w:p w:rsidR="00FD6CDF" w:rsidRDefault="00FD6CDF" w:rsidP="00F8552E">
            <w:pPr>
              <w:spacing w:before="120"/>
              <w:jc w:val="center"/>
              <w:rPr>
                <w:sz w:val="20"/>
                <w:szCs w:val="20"/>
                <w:lang w:val="mn-MN"/>
              </w:rPr>
            </w:pPr>
          </w:p>
        </w:tc>
        <w:tc>
          <w:tcPr>
            <w:tcW w:w="1995" w:type="dxa"/>
            <w:vMerge/>
            <w:tcBorders>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p>
        </w:tc>
        <w:tc>
          <w:tcPr>
            <w:tcW w:w="1123" w:type="dxa"/>
            <w:vMerge/>
            <w:tcBorders>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vMerge/>
            <w:tcBorders>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570" w:type="dxa"/>
            <w:vMerge/>
            <w:tcBorders>
              <w:left w:val="dashSmallGap" w:sz="2" w:space="0" w:color="auto"/>
              <w:bottom w:val="dashSmallGap" w:sz="2" w:space="0" w:color="auto"/>
              <w:right w:val="single" w:sz="4" w:space="0" w:color="auto"/>
            </w:tcBorders>
          </w:tcPr>
          <w:p w:rsidR="00FD6CDF" w:rsidRPr="009C5243" w:rsidRDefault="00FD6CDF" w:rsidP="00F8552E">
            <w:pPr>
              <w:spacing w:before="120"/>
              <w:jc w:val="center"/>
              <w:rPr>
                <w:sz w:val="20"/>
                <w:szCs w:val="20"/>
                <w:lang w:val="mn-MN"/>
              </w:rPr>
            </w:pPr>
          </w:p>
        </w:tc>
        <w:tc>
          <w:tcPr>
            <w:tcW w:w="230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before="120"/>
              <w:rPr>
                <w:sz w:val="20"/>
                <w:szCs w:val="20"/>
                <w:lang w:val="mn-MN"/>
              </w:rPr>
            </w:pPr>
          </w:p>
        </w:tc>
        <w:tc>
          <w:tcPr>
            <w:tcW w:w="2021"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BodyTextIndent"/>
        <w:tabs>
          <w:tab w:val="left" w:pos="9350"/>
        </w:tabs>
        <w:ind w:left="0" w:firstLine="0"/>
        <w:jc w:val="center"/>
        <w:rPr>
          <w:rFonts w:ascii="Arial" w:hAnsi="Arial" w:cs="Arial"/>
          <w:b/>
          <w:i/>
          <w:iCs/>
          <w:sz w:val="21"/>
          <w:szCs w:val="21"/>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pStyle w:val="SectionVIHeader"/>
        <w:spacing w:after="160"/>
        <w:rPr>
          <w:rFonts w:ascii="Arial" w:hAnsi="Arial" w:cs="Arial"/>
          <w:sz w:val="24"/>
          <w:szCs w:val="24"/>
          <w:lang w:val="mn-MN"/>
        </w:rPr>
      </w:pPr>
    </w:p>
    <w:p w:rsidR="00FD6CDF" w:rsidRDefault="00FD6CDF" w:rsidP="00FD6CDF">
      <w:pPr>
        <w:pStyle w:val="SectionVIHeader"/>
        <w:spacing w:after="160"/>
        <w:rPr>
          <w:rFonts w:ascii="Arial" w:hAnsi="Arial" w:cs="Arial"/>
          <w:sz w:val="24"/>
          <w:szCs w:val="24"/>
          <w:lang w:val="mn-MN"/>
        </w:rPr>
      </w:pPr>
    </w:p>
    <w:p w:rsidR="00FD6CDF" w:rsidRPr="009C5243" w:rsidRDefault="00FD6CDF" w:rsidP="00FD6CDF">
      <w:pPr>
        <w:rPr>
          <w:sz w:val="22"/>
          <w:szCs w:val="22"/>
          <w:lang w:val="mn-MN"/>
        </w:rPr>
        <w:sectPr w:rsidR="00FD6CDF" w:rsidRPr="009C5243" w:rsidSect="00584AE9">
          <w:pgSz w:w="16840" w:h="11907" w:orient="landscape" w:code="9"/>
          <w:pgMar w:top="851" w:right="1134" w:bottom="1701" w:left="1134" w:header="720" w:footer="720" w:gutter="0"/>
          <w:pgNumType w:start="1"/>
          <w:cols w:space="720"/>
          <w:titlePg/>
          <w:docGrid w:linePitch="360"/>
        </w:sect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10</w:t>
      </w:r>
      <w:r w:rsidRPr="00EF24EE">
        <w:rPr>
          <w:b/>
          <w:iCs/>
          <w:sz w:val="22"/>
          <w:szCs w:val="22"/>
          <w:lang w:val="mn-MN"/>
        </w:rPr>
        <w:t>. Ургамлын тос</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Pr>
          <w:b/>
          <w:bCs/>
          <w:lang w:val="mn-MN"/>
        </w:rPr>
        <w:t xml:space="preserve"> Барааны нэр:</w:t>
      </w:r>
      <w:r w:rsidRPr="00EF24EE">
        <w:rPr>
          <w:b/>
          <w:iCs/>
          <w:sz w:val="22"/>
          <w:szCs w:val="22"/>
          <w:lang w:val="mn-MN"/>
        </w:rPr>
        <w:t xml:space="preserve"> Ургамлын тос</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sidRPr="00EF24EE">
              <w:rPr>
                <w:bCs/>
                <w:sz w:val="21"/>
                <w:szCs w:val="21"/>
                <w:lang w:val="mn-MN"/>
              </w:rPr>
              <w:t>Симпли</w:t>
            </w:r>
            <w:r>
              <w:rPr>
                <w:bCs/>
                <w:sz w:val="22"/>
                <w:szCs w:val="22"/>
              </w:rPr>
              <w:t>,</w:t>
            </w:r>
            <w:r>
              <w:rPr>
                <w:bCs/>
                <w:sz w:val="22"/>
                <w:szCs w:val="22"/>
                <w:lang w:val="mn-MN"/>
              </w:rPr>
              <w:t xml:space="preserve"> Янта, </w:t>
            </w:r>
            <w:r>
              <w:rPr>
                <w:bCs/>
                <w:sz w:val="22"/>
                <w:szCs w:val="22"/>
              </w:rPr>
              <w:t>MNS CAC33</w:t>
            </w:r>
            <w:r>
              <w:rPr>
                <w:bCs/>
                <w:sz w:val="22"/>
                <w:szCs w:val="22"/>
                <w:lang w:val="mn-MN"/>
              </w:rPr>
              <w:t>:1998 стандарт шаардлага хангасан байна. Савалгаа /1л/</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spacing w:before="240" w:after="0"/>
              <w:jc w:val="both"/>
              <w:rPr>
                <w:bCs/>
                <w:sz w:val="22"/>
                <w:szCs w:val="22"/>
                <w:lang w:val="mn-MN"/>
              </w:rPr>
            </w:pPr>
            <w:r w:rsidRPr="00873CDA">
              <w:rPr>
                <w:bCs/>
                <w:sz w:val="22"/>
                <w:szCs w:val="22"/>
                <w:lang w:val="mn-MN"/>
              </w:rPr>
              <w:t>3.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273B1" w:rsidRDefault="00FD6CDF" w:rsidP="00F8552E">
            <w:pPr>
              <w:tabs>
                <w:tab w:val="left" w:pos="9350"/>
              </w:tabs>
              <w:spacing w:after="0" w:line="240" w:lineRule="auto"/>
              <w:jc w:val="both"/>
              <w:rPr>
                <w:bCs/>
                <w:sz w:val="22"/>
                <w:lang w:val="mn-MN"/>
              </w:rPr>
            </w:pPr>
            <w:r>
              <w:rPr>
                <w:bCs/>
                <w:sz w:val="21"/>
                <w:szCs w:val="21"/>
                <w:lang w:val="mn-MN"/>
              </w:rPr>
              <w:t>4.</w:t>
            </w:r>
            <w:r w:rsidRPr="008273B1">
              <w:rPr>
                <w:bCs/>
                <w:sz w:val="22"/>
                <w:lang w:val="mn-MN"/>
              </w:rPr>
              <w:t xml:space="preserve"> Хүнд металлын үлдэгдлийн зөвшөөрөгдөх хэмжээ </w:t>
            </w:r>
            <w:r w:rsidRPr="008273B1">
              <w:rPr>
                <w:bCs/>
                <w:sz w:val="22"/>
              </w:rPr>
              <w:t xml:space="preserve">MNS </w:t>
            </w:r>
            <w:r w:rsidRPr="008273B1">
              <w:rPr>
                <w:bCs/>
                <w:sz w:val="22"/>
                <w:lang w:val="mn-MN"/>
              </w:rPr>
              <w:t>4504:</w:t>
            </w:r>
            <w:r w:rsidRPr="008273B1">
              <w:rPr>
                <w:bCs/>
                <w:sz w:val="22"/>
              </w:rPr>
              <w:t>2008</w:t>
            </w:r>
            <w:r w:rsidRPr="008273B1">
              <w:rPr>
                <w:bCs/>
                <w:sz w:val="22"/>
                <w:lang w:val="mn-MN"/>
              </w:rPr>
              <w:t xml:space="preserve"> стандартад нийцсэн  багтсан байна.</w:t>
            </w:r>
          </w:p>
          <w:p w:rsidR="00FD6CDF" w:rsidRPr="00294B8B"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W w:w="151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1134"/>
        <w:gridCol w:w="1134"/>
        <w:gridCol w:w="1596"/>
        <w:gridCol w:w="2583"/>
        <w:gridCol w:w="2693"/>
        <w:gridCol w:w="2048"/>
      </w:tblGrid>
      <w:tr w:rsidR="00FD6CDF" w:rsidRPr="009C5243" w:rsidTr="00F8552E">
        <w:trPr>
          <w:cantSplit/>
          <w:trHeight w:val="676"/>
        </w:trPr>
        <w:tc>
          <w:tcPr>
            <w:tcW w:w="567"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40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3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3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9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58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741"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567" w:type="dxa"/>
            <w:vMerge/>
            <w:tcBorders>
              <w:left w:val="single" w:sz="4" w:space="0" w:color="auto"/>
            </w:tcBorders>
          </w:tcPr>
          <w:p w:rsidR="00FD6CDF" w:rsidRPr="009C5243" w:rsidRDefault="00FD6CDF" w:rsidP="00F8552E">
            <w:pPr>
              <w:jc w:val="center"/>
              <w:rPr>
                <w:b/>
                <w:sz w:val="20"/>
                <w:szCs w:val="20"/>
                <w:lang w:val="mn-MN"/>
              </w:rPr>
            </w:pPr>
          </w:p>
        </w:tc>
        <w:tc>
          <w:tcPr>
            <w:tcW w:w="3402" w:type="dxa"/>
            <w:vMerge/>
          </w:tcPr>
          <w:p w:rsidR="00FD6CDF" w:rsidRPr="009C5243" w:rsidRDefault="00FD6CDF" w:rsidP="00F8552E">
            <w:pPr>
              <w:jc w:val="center"/>
              <w:rPr>
                <w:b/>
                <w:sz w:val="20"/>
                <w:szCs w:val="20"/>
                <w:lang w:val="mn-MN"/>
              </w:rPr>
            </w:pPr>
          </w:p>
        </w:tc>
        <w:tc>
          <w:tcPr>
            <w:tcW w:w="1134" w:type="dxa"/>
            <w:vMerge/>
          </w:tcPr>
          <w:p w:rsidR="00FD6CDF" w:rsidRPr="009C5243" w:rsidRDefault="00FD6CDF" w:rsidP="00F8552E">
            <w:pPr>
              <w:pStyle w:val="Heading1"/>
              <w:jc w:val="center"/>
              <w:rPr>
                <w:rFonts w:cs="Arial"/>
                <w:sz w:val="20"/>
                <w:szCs w:val="20"/>
                <w:lang w:val="mn-MN"/>
              </w:rPr>
            </w:pPr>
          </w:p>
        </w:tc>
        <w:tc>
          <w:tcPr>
            <w:tcW w:w="1134" w:type="dxa"/>
            <w:vMerge/>
          </w:tcPr>
          <w:p w:rsidR="00FD6CDF" w:rsidRPr="009C5243" w:rsidRDefault="00FD6CDF" w:rsidP="00F8552E">
            <w:pPr>
              <w:jc w:val="center"/>
              <w:rPr>
                <w:b/>
                <w:sz w:val="20"/>
                <w:szCs w:val="20"/>
                <w:lang w:val="mn-MN"/>
              </w:rPr>
            </w:pPr>
          </w:p>
        </w:tc>
        <w:tc>
          <w:tcPr>
            <w:tcW w:w="1596" w:type="dxa"/>
            <w:vMerge/>
          </w:tcPr>
          <w:p w:rsidR="00FD6CDF" w:rsidRPr="009C5243" w:rsidRDefault="00FD6CDF" w:rsidP="00F8552E">
            <w:pPr>
              <w:jc w:val="center"/>
              <w:rPr>
                <w:b/>
                <w:sz w:val="20"/>
                <w:szCs w:val="20"/>
                <w:lang w:val="mn-MN"/>
              </w:rPr>
            </w:pPr>
          </w:p>
        </w:tc>
        <w:tc>
          <w:tcPr>
            <w:tcW w:w="2583" w:type="dxa"/>
            <w:vMerge/>
          </w:tcPr>
          <w:p w:rsidR="00FD6CDF" w:rsidRPr="009C5243" w:rsidRDefault="00FD6CDF" w:rsidP="00F8552E">
            <w:pPr>
              <w:jc w:val="center"/>
              <w:rPr>
                <w:b/>
                <w:sz w:val="20"/>
                <w:szCs w:val="20"/>
                <w:lang w:val="mn-MN"/>
              </w:rPr>
            </w:pPr>
          </w:p>
        </w:tc>
        <w:tc>
          <w:tcPr>
            <w:tcW w:w="269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048"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567"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3402"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34"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134"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596" w:type="dxa"/>
          </w:tcPr>
          <w:p w:rsidR="00FD6CDF" w:rsidRPr="009C5243" w:rsidRDefault="00FD6CDF" w:rsidP="00F8552E">
            <w:pPr>
              <w:spacing w:before="120"/>
              <w:jc w:val="center"/>
              <w:rPr>
                <w:i/>
                <w:sz w:val="20"/>
                <w:szCs w:val="20"/>
                <w:lang w:val="mn-MN"/>
              </w:rPr>
            </w:pPr>
            <w:r>
              <w:rPr>
                <w:i/>
                <w:sz w:val="20"/>
                <w:szCs w:val="20"/>
                <w:lang w:val="mn-MN"/>
              </w:rPr>
              <w:t>5</w:t>
            </w:r>
          </w:p>
        </w:tc>
        <w:tc>
          <w:tcPr>
            <w:tcW w:w="2583" w:type="dxa"/>
          </w:tcPr>
          <w:p w:rsidR="00FD6CDF" w:rsidRPr="009C5243" w:rsidRDefault="00FD6CDF" w:rsidP="00F8552E">
            <w:pPr>
              <w:spacing w:before="120"/>
              <w:jc w:val="center"/>
              <w:rPr>
                <w:i/>
                <w:sz w:val="20"/>
                <w:szCs w:val="20"/>
                <w:lang w:val="mn-MN"/>
              </w:rPr>
            </w:pPr>
            <w:r>
              <w:rPr>
                <w:i/>
                <w:sz w:val="20"/>
                <w:szCs w:val="20"/>
                <w:lang w:val="mn-MN"/>
              </w:rPr>
              <w:t>6</w:t>
            </w:r>
          </w:p>
        </w:tc>
        <w:tc>
          <w:tcPr>
            <w:tcW w:w="2693" w:type="dxa"/>
          </w:tcPr>
          <w:p w:rsidR="00FD6CDF" w:rsidRPr="009C5243" w:rsidRDefault="00FD6CDF" w:rsidP="00F8552E">
            <w:pPr>
              <w:spacing w:before="120"/>
              <w:jc w:val="center"/>
              <w:rPr>
                <w:i/>
                <w:sz w:val="20"/>
                <w:szCs w:val="20"/>
                <w:lang w:val="mn-MN"/>
              </w:rPr>
            </w:pPr>
            <w:r>
              <w:rPr>
                <w:i/>
                <w:sz w:val="20"/>
                <w:szCs w:val="20"/>
                <w:lang w:val="mn-MN"/>
              </w:rPr>
              <w:t>7</w:t>
            </w:r>
          </w:p>
        </w:tc>
        <w:tc>
          <w:tcPr>
            <w:tcW w:w="2048"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567"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340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3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13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596" w:type="dxa"/>
            <w:tcBorders>
              <w:bottom w:val="single" w:sz="4" w:space="0" w:color="auto"/>
            </w:tcBorders>
          </w:tcPr>
          <w:p w:rsidR="00FD6CDF" w:rsidRPr="009C5243" w:rsidRDefault="00FD6CDF" w:rsidP="00F8552E">
            <w:pPr>
              <w:spacing w:before="120"/>
              <w:jc w:val="center"/>
              <w:rPr>
                <w:i/>
                <w:sz w:val="20"/>
                <w:szCs w:val="20"/>
                <w:lang w:val="mn-MN"/>
              </w:rPr>
            </w:pPr>
          </w:p>
        </w:tc>
        <w:tc>
          <w:tcPr>
            <w:tcW w:w="25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9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048"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643"/>
        </w:trPr>
        <w:tc>
          <w:tcPr>
            <w:tcW w:w="567"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3402"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Симпли эсхүл түүнтэй дүйцэх</w:t>
            </w:r>
          </w:p>
        </w:tc>
        <w:tc>
          <w:tcPr>
            <w:tcW w:w="1134"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34"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Ш </w:t>
            </w:r>
          </w:p>
        </w:tc>
        <w:tc>
          <w:tcPr>
            <w:tcW w:w="159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1л-багагүй</w:t>
            </w:r>
          </w:p>
        </w:tc>
        <w:tc>
          <w:tcPr>
            <w:tcW w:w="2583" w:type="dxa"/>
            <w:vMerge w:val="restart"/>
            <w:tcBorders>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rPr>
                <w:sz w:val="20"/>
                <w:szCs w:val="20"/>
                <w:lang w:val="mn-MN"/>
              </w:rPr>
            </w:pPr>
            <w:r>
              <w:rPr>
                <w:sz w:val="21"/>
                <w:szCs w:val="21"/>
                <w:lang w:val="mn-MN"/>
              </w:rPr>
              <w:t>Баянгол дүүрэг 18 р хороо 83 б байр  –“Асгат” ОНӨААТҮГ</w:t>
            </w:r>
          </w:p>
        </w:tc>
        <w:tc>
          <w:tcPr>
            <w:tcW w:w="2693" w:type="dxa"/>
            <w:vMerge w:val="restart"/>
            <w:tcBorders>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048"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567"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3402"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Янта эсхүл түүнтэй дүйцэх</w:t>
            </w:r>
          </w:p>
        </w:tc>
        <w:tc>
          <w:tcPr>
            <w:tcW w:w="113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3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Ш </w:t>
            </w:r>
          </w:p>
        </w:tc>
        <w:tc>
          <w:tcPr>
            <w:tcW w:w="159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1л-багагүй</w:t>
            </w:r>
          </w:p>
        </w:tc>
        <w:tc>
          <w:tcPr>
            <w:tcW w:w="258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9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048"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r w:rsidRPr="003E5629">
        <w:rPr>
          <w:rFonts w:ascii="Arial" w:hAnsi="Arial" w:cs="Arial"/>
          <w:i/>
          <w:iCs/>
          <w:sz w:val="21"/>
          <w:szCs w:val="21"/>
          <w:lang w:val="mn-MN"/>
        </w:rPr>
        <w:t>.</w:t>
      </w:r>
    </w:p>
    <w:p w:rsidR="00FD6CDF" w:rsidRPr="009C5243" w:rsidRDefault="00FD6CDF" w:rsidP="00FD6CDF">
      <w:pPr>
        <w:rPr>
          <w:lang w:val="mn-MN"/>
        </w:rPr>
        <w:sectPr w:rsidR="00FD6CDF" w:rsidRPr="009C5243" w:rsidSect="00327F37">
          <w:pgSz w:w="16840" w:h="11907" w:orient="landscape" w:code="9"/>
          <w:pgMar w:top="1701" w:right="1134" w:bottom="851" w:left="1134" w:header="720" w:footer="720" w:gutter="0"/>
          <w:cols w:space="720"/>
          <w:titlePg/>
          <w:docGrid w:linePitch="360"/>
        </w:sect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11.Импортын гоймон</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Pr>
          <w:b/>
          <w:bCs/>
          <w:lang w:val="mn-MN"/>
        </w:rPr>
        <w:t xml:space="preserve"> Барааны нэр:</w:t>
      </w:r>
      <w:r>
        <w:rPr>
          <w:b/>
          <w:iCs/>
          <w:sz w:val="22"/>
          <w:szCs w:val="22"/>
          <w:lang w:val="mn-MN"/>
        </w:rPr>
        <w:t>Гадаадын гоймон эсхүл түүнтэй дүйцэх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Pr>
                <w:bCs/>
                <w:sz w:val="21"/>
                <w:szCs w:val="21"/>
                <w:lang w:val="mn-MN"/>
              </w:rPr>
              <w:t>Хэлбэртэй гоймон-</w:t>
            </w:r>
            <w:r>
              <w:rPr>
                <w:bCs/>
                <w:sz w:val="22"/>
                <w:szCs w:val="22"/>
              </w:rPr>
              <w:t>MNS0142</w:t>
            </w:r>
            <w:r>
              <w:rPr>
                <w:bCs/>
                <w:sz w:val="22"/>
                <w:szCs w:val="22"/>
                <w:lang w:val="mn-MN"/>
              </w:rPr>
              <w:t xml:space="preserve">:1985,  </w:t>
            </w:r>
            <w:r>
              <w:rPr>
                <w:bCs/>
                <w:sz w:val="21"/>
                <w:szCs w:val="21"/>
                <w:lang w:val="mn-MN"/>
              </w:rPr>
              <w:t>Паста зара шпагети-</w:t>
            </w:r>
            <w:r>
              <w:rPr>
                <w:bCs/>
                <w:sz w:val="22"/>
                <w:szCs w:val="22"/>
              </w:rPr>
              <w:t>MNS 0362</w:t>
            </w:r>
            <w:r>
              <w:rPr>
                <w:bCs/>
                <w:sz w:val="22"/>
                <w:szCs w:val="22"/>
                <w:lang w:val="mn-MN"/>
              </w:rPr>
              <w:t>:1982,</w:t>
            </w:r>
            <w:r>
              <w:rPr>
                <w:bCs/>
                <w:sz w:val="21"/>
                <w:szCs w:val="21"/>
                <w:lang w:val="mn-MN"/>
              </w:rPr>
              <w:t xml:space="preserve"> Паста рико шпагети</w:t>
            </w:r>
            <w:r>
              <w:rPr>
                <w:bCs/>
                <w:sz w:val="22"/>
                <w:szCs w:val="22"/>
                <w:lang w:val="mn-MN"/>
              </w:rPr>
              <w:t xml:space="preserve">, </w:t>
            </w:r>
            <w:r>
              <w:rPr>
                <w:bCs/>
                <w:sz w:val="21"/>
                <w:szCs w:val="21"/>
                <w:lang w:val="mn-MN"/>
              </w:rPr>
              <w:t>Хөндий шпагети, Од хэлбэртэй гоймон, Алаг гоймон -</w:t>
            </w:r>
            <w:r>
              <w:rPr>
                <w:bCs/>
                <w:sz w:val="22"/>
                <w:szCs w:val="22"/>
              </w:rPr>
              <w:t xml:space="preserve">MNS </w:t>
            </w:r>
            <w:r>
              <w:rPr>
                <w:bCs/>
                <w:sz w:val="22"/>
                <w:szCs w:val="22"/>
                <w:lang w:val="mn-MN"/>
              </w:rPr>
              <w:t xml:space="preserve">0142:1985 стандарт шаардлага хангасан байна.   </w:t>
            </w:r>
          </w:p>
          <w:p w:rsidR="00FD6CDF" w:rsidRDefault="00FD6CDF" w:rsidP="00F8552E">
            <w:pPr>
              <w:tabs>
                <w:tab w:val="left" w:pos="9350"/>
              </w:tabs>
              <w:jc w:val="both"/>
              <w:rPr>
                <w:bCs/>
                <w:sz w:val="22"/>
                <w:szCs w:val="22"/>
                <w:lang w:val="mn-MN"/>
              </w:rPr>
            </w:pPr>
            <w:r>
              <w:rPr>
                <w:bCs/>
                <w:sz w:val="22"/>
                <w:szCs w:val="22"/>
                <w:lang w:val="mn-MN"/>
              </w:rPr>
              <w:t>Савлагаа /</w:t>
            </w:r>
            <w:r>
              <w:rPr>
                <w:bCs/>
                <w:sz w:val="21"/>
                <w:szCs w:val="21"/>
                <w:lang w:val="mn-MN"/>
              </w:rPr>
              <w:t xml:space="preserve"> Хэлбэртэй </w:t>
            </w:r>
            <w:r w:rsidRPr="00741E24">
              <w:rPr>
                <w:bCs/>
                <w:sz w:val="21"/>
                <w:szCs w:val="21"/>
                <w:lang w:val="mn-MN"/>
              </w:rPr>
              <w:t>гоймон</w:t>
            </w:r>
            <w:r w:rsidRPr="00741E24">
              <w:rPr>
                <w:bCs/>
                <w:sz w:val="22"/>
                <w:szCs w:val="22"/>
                <w:lang w:val="mn-MN"/>
              </w:rPr>
              <w:t>-5кг,</w:t>
            </w:r>
            <w:r w:rsidRPr="00741E24">
              <w:rPr>
                <w:bCs/>
                <w:sz w:val="21"/>
                <w:szCs w:val="21"/>
                <w:lang w:val="mn-MN"/>
              </w:rPr>
              <w:t xml:space="preserve"> Паста зара шпагети</w:t>
            </w:r>
            <w:r w:rsidRPr="00741E24">
              <w:rPr>
                <w:bCs/>
                <w:sz w:val="22"/>
                <w:szCs w:val="22"/>
                <w:lang w:val="mn-MN"/>
              </w:rPr>
              <w:t xml:space="preserve"> -500гр,</w:t>
            </w:r>
            <w:r w:rsidRPr="00741E24">
              <w:rPr>
                <w:bCs/>
                <w:sz w:val="21"/>
                <w:szCs w:val="21"/>
                <w:lang w:val="mn-MN"/>
              </w:rPr>
              <w:t xml:space="preserve"> Паста рико шпагети</w:t>
            </w:r>
            <w:r w:rsidRPr="00741E24">
              <w:rPr>
                <w:bCs/>
                <w:sz w:val="22"/>
                <w:szCs w:val="22"/>
                <w:lang w:val="mn-MN"/>
              </w:rPr>
              <w:t xml:space="preserve"> -400гр,</w:t>
            </w:r>
          </w:p>
          <w:p w:rsidR="00FD6CDF" w:rsidRPr="000D0492" w:rsidRDefault="00FD6CDF" w:rsidP="00F8552E">
            <w:pPr>
              <w:tabs>
                <w:tab w:val="left" w:pos="9350"/>
              </w:tabs>
              <w:jc w:val="both"/>
              <w:rPr>
                <w:bCs/>
                <w:sz w:val="21"/>
                <w:szCs w:val="21"/>
                <w:lang w:val="mn-MN"/>
              </w:rPr>
            </w:pPr>
            <w:r>
              <w:rPr>
                <w:bCs/>
                <w:sz w:val="21"/>
                <w:szCs w:val="21"/>
                <w:lang w:val="mn-MN"/>
              </w:rPr>
              <w:t>1</w:t>
            </w:r>
            <w:r w:rsidRPr="000D0492">
              <w:rPr>
                <w:bCs/>
                <w:sz w:val="21"/>
                <w:szCs w:val="21"/>
                <w:lang w:val="mn-MN"/>
              </w:rPr>
              <w:t>. Хүнсний бүтээгдэхүүний сав боодлын шошгололтод тавих шаардлага MNS 6648:2016 стандартад ний</w:t>
            </w:r>
            <w:r>
              <w:rPr>
                <w:bCs/>
                <w:sz w:val="21"/>
                <w:szCs w:val="21"/>
                <w:lang w:val="mn-MN"/>
              </w:rPr>
              <w:t>ц</w:t>
            </w:r>
            <w:r w:rsidRPr="000D0492">
              <w:rPr>
                <w:bCs/>
                <w:sz w:val="21"/>
                <w:szCs w:val="21"/>
                <w:lang w:val="mn-MN"/>
              </w:rPr>
              <w:t xml:space="preserve">сэн байна. </w:t>
            </w:r>
          </w:p>
          <w:p w:rsidR="00FD6CDF" w:rsidRDefault="00FD6CDF" w:rsidP="00F8552E">
            <w:pPr>
              <w:tabs>
                <w:tab w:val="left" w:pos="9350"/>
              </w:tabs>
              <w:jc w:val="both"/>
              <w:rPr>
                <w:bCs/>
                <w:sz w:val="21"/>
                <w:szCs w:val="21"/>
                <w:lang w:val="mn-MN"/>
              </w:rPr>
            </w:pPr>
            <w:r>
              <w:rPr>
                <w:bCs/>
                <w:sz w:val="21"/>
                <w:szCs w:val="21"/>
                <w:lang w:val="mn-MN"/>
              </w:rPr>
              <w:t>2</w:t>
            </w:r>
            <w:r w:rsidRPr="000D0492">
              <w:rPr>
                <w:bCs/>
                <w:sz w:val="21"/>
                <w:szCs w:val="21"/>
                <w:lang w:val="mn-MN"/>
              </w:rPr>
              <w:t>. Гэрээ байгуулсан нийлүүлэгч нь бүтээгдэхүүнийг улирал тутамд итгэмжлэгдсэн лабораторид шинжилгээнд хамруулна.</w:t>
            </w:r>
          </w:p>
          <w:p w:rsidR="00FD6CDF" w:rsidRPr="008273B1" w:rsidRDefault="00FD6CDF" w:rsidP="00F8552E">
            <w:pPr>
              <w:tabs>
                <w:tab w:val="left" w:pos="9350"/>
              </w:tabs>
              <w:spacing w:after="0" w:line="240" w:lineRule="auto"/>
              <w:jc w:val="both"/>
              <w:rPr>
                <w:bCs/>
                <w:sz w:val="22"/>
                <w:lang w:val="mn-MN"/>
              </w:rPr>
            </w:pPr>
            <w:r>
              <w:rPr>
                <w:bCs/>
                <w:sz w:val="21"/>
                <w:szCs w:val="21"/>
                <w:lang w:val="mn-MN"/>
              </w:rPr>
              <w:t>3.</w:t>
            </w:r>
            <w:r w:rsidRPr="008273B1">
              <w:rPr>
                <w:bCs/>
                <w:sz w:val="22"/>
                <w:lang w:val="mn-MN"/>
              </w:rPr>
              <w:t xml:space="preserve"> Хүнд металлын үлдэгдлийн зөвшөөрөгдөх хэмжээ </w:t>
            </w:r>
            <w:r w:rsidRPr="008273B1">
              <w:rPr>
                <w:bCs/>
                <w:sz w:val="22"/>
              </w:rPr>
              <w:t xml:space="preserve">MNS </w:t>
            </w:r>
            <w:r w:rsidRPr="008273B1">
              <w:rPr>
                <w:bCs/>
                <w:sz w:val="22"/>
                <w:lang w:val="mn-MN"/>
              </w:rPr>
              <w:t>4504:</w:t>
            </w:r>
            <w:r w:rsidRPr="008273B1">
              <w:rPr>
                <w:bCs/>
                <w:sz w:val="22"/>
              </w:rPr>
              <w:t>2008</w:t>
            </w:r>
            <w:r w:rsidRPr="008273B1">
              <w:rPr>
                <w:bCs/>
                <w:sz w:val="22"/>
                <w:lang w:val="mn-MN"/>
              </w:rPr>
              <w:t xml:space="preserve"> стандартад нийцсэн  багтсан байна.</w:t>
            </w:r>
          </w:p>
          <w:p w:rsidR="00FD6CDF" w:rsidRPr="000D0492" w:rsidRDefault="00FD6CDF" w:rsidP="00F8552E">
            <w:pPr>
              <w:tabs>
                <w:tab w:val="left" w:pos="9350"/>
              </w:tabs>
              <w:jc w:val="both"/>
              <w:rPr>
                <w:bCs/>
                <w:sz w:val="21"/>
                <w:szCs w:val="21"/>
                <w:lang w:val="mn-MN"/>
              </w:rPr>
            </w:pPr>
          </w:p>
          <w:p w:rsidR="00FD6CDF" w:rsidRPr="00FC3273" w:rsidRDefault="00FD6CDF" w:rsidP="00F8552E">
            <w:pPr>
              <w:tabs>
                <w:tab w:val="left" w:pos="9350"/>
              </w:tabs>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XSpec="center" w:tblpY="294"/>
        <w:tblW w:w="15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3838"/>
        <w:gridCol w:w="1275"/>
        <w:gridCol w:w="1418"/>
        <w:gridCol w:w="1454"/>
        <w:gridCol w:w="2268"/>
        <w:gridCol w:w="2268"/>
        <w:gridCol w:w="2411"/>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83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454"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26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679"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3838"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454" w:type="dxa"/>
            <w:vMerge/>
          </w:tcPr>
          <w:p w:rsidR="00FD6CDF" w:rsidRPr="009C5243" w:rsidRDefault="00FD6CDF" w:rsidP="00F8552E">
            <w:pPr>
              <w:jc w:val="center"/>
              <w:rPr>
                <w:b/>
                <w:sz w:val="20"/>
                <w:szCs w:val="20"/>
                <w:lang w:val="mn-MN"/>
              </w:rPr>
            </w:pPr>
          </w:p>
        </w:tc>
        <w:tc>
          <w:tcPr>
            <w:tcW w:w="2268" w:type="dxa"/>
            <w:vMerge/>
          </w:tcPr>
          <w:p w:rsidR="00FD6CDF" w:rsidRPr="009C5243" w:rsidRDefault="00FD6CDF" w:rsidP="00F8552E">
            <w:pPr>
              <w:jc w:val="center"/>
              <w:rPr>
                <w:b/>
                <w:sz w:val="20"/>
                <w:szCs w:val="20"/>
                <w:lang w:val="mn-MN"/>
              </w:rPr>
            </w:pPr>
          </w:p>
        </w:tc>
        <w:tc>
          <w:tcPr>
            <w:tcW w:w="2268"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11"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7E7497" w:rsidTr="00F8552E">
        <w:trPr>
          <w:cantSplit/>
          <w:trHeight w:val="394"/>
        </w:trPr>
        <w:tc>
          <w:tcPr>
            <w:tcW w:w="804" w:type="dxa"/>
            <w:tcBorders>
              <w:left w:val="single" w:sz="4" w:space="0" w:color="auto"/>
            </w:tcBorders>
          </w:tcPr>
          <w:p w:rsidR="00FD6CDF" w:rsidRPr="007E7497" w:rsidRDefault="00FD6CDF" w:rsidP="00F8552E">
            <w:pPr>
              <w:spacing w:before="120"/>
              <w:jc w:val="center"/>
              <w:rPr>
                <w:i/>
                <w:sz w:val="18"/>
                <w:szCs w:val="18"/>
                <w:lang w:val="mn-MN"/>
              </w:rPr>
            </w:pPr>
            <w:r w:rsidRPr="007E7497">
              <w:rPr>
                <w:i/>
                <w:sz w:val="18"/>
                <w:szCs w:val="18"/>
                <w:lang w:val="mn-MN"/>
              </w:rPr>
              <w:t>1</w:t>
            </w:r>
          </w:p>
        </w:tc>
        <w:tc>
          <w:tcPr>
            <w:tcW w:w="3838" w:type="dxa"/>
          </w:tcPr>
          <w:p w:rsidR="00FD6CDF" w:rsidRPr="007E7497" w:rsidRDefault="00FD6CDF" w:rsidP="00F8552E">
            <w:pPr>
              <w:pStyle w:val="Outline"/>
              <w:spacing w:before="120"/>
              <w:jc w:val="center"/>
              <w:rPr>
                <w:rFonts w:ascii="Arial" w:hAnsi="Arial" w:cs="Arial"/>
                <w:i/>
                <w:kern w:val="0"/>
                <w:sz w:val="18"/>
                <w:szCs w:val="18"/>
                <w:lang w:val="mn-MN"/>
              </w:rPr>
            </w:pPr>
            <w:r w:rsidRPr="007E7497">
              <w:rPr>
                <w:rFonts w:ascii="Arial" w:hAnsi="Arial" w:cs="Arial"/>
                <w:i/>
                <w:kern w:val="0"/>
                <w:sz w:val="18"/>
                <w:szCs w:val="18"/>
                <w:lang w:val="mn-MN"/>
              </w:rPr>
              <w:t>2</w:t>
            </w:r>
          </w:p>
        </w:tc>
        <w:tc>
          <w:tcPr>
            <w:tcW w:w="1275" w:type="dxa"/>
          </w:tcPr>
          <w:p w:rsidR="00FD6CDF" w:rsidRPr="007E7497" w:rsidRDefault="00FD6CDF" w:rsidP="00F8552E">
            <w:pPr>
              <w:spacing w:before="120"/>
              <w:jc w:val="center"/>
              <w:rPr>
                <w:i/>
                <w:sz w:val="18"/>
                <w:szCs w:val="18"/>
                <w:lang w:val="mn-MN"/>
              </w:rPr>
            </w:pPr>
            <w:r w:rsidRPr="007E7497">
              <w:rPr>
                <w:i/>
                <w:sz w:val="18"/>
                <w:szCs w:val="18"/>
                <w:lang w:val="mn-MN"/>
              </w:rPr>
              <w:t>3</w:t>
            </w:r>
          </w:p>
        </w:tc>
        <w:tc>
          <w:tcPr>
            <w:tcW w:w="1418" w:type="dxa"/>
          </w:tcPr>
          <w:p w:rsidR="00FD6CDF" w:rsidRPr="007E7497" w:rsidRDefault="00FD6CDF" w:rsidP="00F8552E">
            <w:pPr>
              <w:spacing w:before="120"/>
              <w:jc w:val="center"/>
              <w:rPr>
                <w:i/>
                <w:sz w:val="18"/>
                <w:szCs w:val="18"/>
                <w:lang w:val="mn-MN"/>
              </w:rPr>
            </w:pPr>
            <w:r w:rsidRPr="007E7497">
              <w:rPr>
                <w:i/>
                <w:sz w:val="18"/>
                <w:szCs w:val="18"/>
                <w:lang w:val="mn-MN"/>
              </w:rPr>
              <w:t>4</w:t>
            </w:r>
          </w:p>
        </w:tc>
        <w:tc>
          <w:tcPr>
            <w:tcW w:w="1454" w:type="dxa"/>
          </w:tcPr>
          <w:p w:rsidR="00FD6CDF" w:rsidRPr="007E7497" w:rsidRDefault="00FD6CDF" w:rsidP="00F8552E">
            <w:pPr>
              <w:spacing w:before="120"/>
              <w:jc w:val="center"/>
              <w:rPr>
                <w:i/>
                <w:sz w:val="18"/>
                <w:szCs w:val="18"/>
                <w:lang w:val="mn-MN"/>
              </w:rPr>
            </w:pPr>
            <w:r>
              <w:rPr>
                <w:i/>
                <w:sz w:val="18"/>
                <w:szCs w:val="18"/>
                <w:lang w:val="mn-MN"/>
              </w:rPr>
              <w:t>5</w:t>
            </w:r>
          </w:p>
        </w:tc>
        <w:tc>
          <w:tcPr>
            <w:tcW w:w="2268" w:type="dxa"/>
          </w:tcPr>
          <w:p w:rsidR="00FD6CDF" w:rsidRPr="007E7497" w:rsidRDefault="00FD6CDF" w:rsidP="00F8552E">
            <w:pPr>
              <w:spacing w:before="120"/>
              <w:jc w:val="center"/>
              <w:rPr>
                <w:i/>
                <w:sz w:val="18"/>
                <w:szCs w:val="18"/>
                <w:lang w:val="mn-MN"/>
              </w:rPr>
            </w:pPr>
            <w:r>
              <w:rPr>
                <w:i/>
                <w:sz w:val="18"/>
                <w:szCs w:val="18"/>
                <w:lang w:val="mn-MN"/>
              </w:rPr>
              <w:t>6</w:t>
            </w:r>
          </w:p>
        </w:tc>
        <w:tc>
          <w:tcPr>
            <w:tcW w:w="2268" w:type="dxa"/>
          </w:tcPr>
          <w:p w:rsidR="00FD6CDF" w:rsidRPr="007E7497" w:rsidRDefault="00FD6CDF" w:rsidP="00F8552E">
            <w:pPr>
              <w:spacing w:before="120"/>
              <w:jc w:val="center"/>
              <w:rPr>
                <w:i/>
                <w:sz w:val="18"/>
                <w:szCs w:val="18"/>
                <w:lang w:val="mn-MN"/>
              </w:rPr>
            </w:pPr>
            <w:r>
              <w:rPr>
                <w:i/>
                <w:sz w:val="18"/>
                <w:szCs w:val="18"/>
                <w:lang w:val="mn-MN"/>
              </w:rPr>
              <w:t>7</w:t>
            </w:r>
          </w:p>
        </w:tc>
        <w:tc>
          <w:tcPr>
            <w:tcW w:w="2411" w:type="dxa"/>
            <w:tcBorders>
              <w:right w:val="single" w:sz="4" w:space="0" w:color="auto"/>
            </w:tcBorders>
          </w:tcPr>
          <w:p w:rsidR="00FD6CDF" w:rsidRPr="007E7497" w:rsidRDefault="00FD6CDF" w:rsidP="00F8552E">
            <w:pPr>
              <w:spacing w:before="120"/>
              <w:jc w:val="center"/>
              <w:rPr>
                <w:i/>
                <w:sz w:val="18"/>
                <w:szCs w:val="18"/>
                <w:lang w:val="mn-MN"/>
              </w:rPr>
            </w:pPr>
            <w:r>
              <w:rPr>
                <w:i/>
                <w:sz w:val="18"/>
                <w:szCs w:val="18"/>
                <w:lang w:val="mn-MN"/>
              </w:rPr>
              <w:t>8</w:t>
            </w:r>
          </w:p>
        </w:tc>
      </w:tr>
      <w:tr w:rsidR="00FD6CDF" w:rsidRPr="007E7497" w:rsidTr="00F8552E">
        <w:trPr>
          <w:cantSplit/>
          <w:trHeight w:val="643"/>
        </w:trPr>
        <w:tc>
          <w:tcPr>
            <w:tcW w:w="804" w:type="dxa"/>
            <w:tcBorders>
              <w:left w:val="single" w:sz="4" w:space="0" w:color="auto"/>
              <w:bottom w:val="single" w:sz="4" w:space="0" w:color="auto"/>
            </w:tcBorders>
            <w:vAlign w:val="center"/>
          </w:tcPr>
          <w:p w:rsidR="00FD6CDF" w:rsidRPr="007E7497" w:rsidRDefault="00FD6CDF" w:rsidP="00F8552E">
            <w:pPr>
              <w:spacing w:before="120"/>
              <w:jc w:val="center"/>
              <w:rPr>
                <w:i/>
                <w:sz w:val="18"/>
                <w:szCs w:val="18"/>
                <w:lang w:val="mn-MN"/>
              </w:rPr>
            </w:pPr>
          </w:p>
        </w:tc>
        <w:tc>
          <w:tcPr>
            <w:tcW w:w="3838" w:type="dxa"/>
            <w:tcBorders>
              <w:bottom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[Барааны нэрийг бичих]</w:t>
            </w:r>
          </w:p>
        </w:tc>
        <w:tc>
          <w:tcPr>
            <w:tcW w:w="1275" w:type="dxa"/>
            <w:tcBorders>
              <w:bottom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[нэгжийн тоо ширхгийг бичих]</w:t>
            </w:r>
          </w:p>
        </w:tc>
        <w:tc>
          <w:tcPr>
            <w:tcW w:w="1418" w:type="dxa"/>
            <w:tcBorders>
              <w:bottom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[Хэмжих нэгжийг бичих]</w:t>
            </w:r>
          </w:p>
        </w:tc>
        <w:tc>
          <w:tcPr>
            <w:tcW w:w="1454" w:type="dxa"/>
            <w:tcBorders>
              <w:bottom w:val="single" w:sz="4" w:space="0" w:color="auto"/>
            </w:tcBorders>
          </w:tcPr>
          <w:p w:rsidR="00FD6CDF" w:rsidRPr="007E7497" w:rsidRDefault="00FD6CDF" w:rsidP="00F8552E">
            <w:pPr>
              <w:spacing w:before="120"/>
              <w:jc w:val="center"/>
              <w:rPr>
                <w:i/>
                <w:sz w:val="18"/>
                <w:szCs w:val="18"/>
                <w:lang w:val="mn-MN"/>
              </w:rPr>
            </w:pPr>
          </w:p>
        </w:tc>
        <w:tc>
          <w:tcPr>
            <w:tcW w:w="2268" w:type="dxa"/>
            <w:tcBorders>
              <w:bottom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[Бараа хүргэх газрын нэр]</w:t>
            </w:r>
          </w:p>
        </w:tc>
        <w:tc>
          <w:tcPr>
            <w:tcW w:w="2268" w:type="dxa"/>
            <w:tcBorders>
              <w:bottom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[Гэрээ байгуулснаас хойш нийлүүлэх хугацаа бич. Жишээ нь: 2020.10.01-ээс 2020.10.14]</w:t>
            </w:r>
          </w:p>
        </w:tc>
        <w:tc>
          <w:tcPr>
            <w:tcW w:w="2411" w:type="dxa"/>
            <w:tcBorders>
              <w:bottom w:val="single" w:sz="4" w:space="0" w:color="auto"/>
              <w:right w:val="single" w:sz="4" w:space="0" w:color="auto"/>
            </w:tcBorders>
            <w:vAlign w:val="center"/>
          </w:tcPr>
          <w:p w:rsidR="00FD6CDF" w:rsidRPr="007E7497" w:rsidRDefault="00FD6CDF" w:rsidP="00F8552E">
            <w:pPr>
              <w:spacing w:before="120"/>
              <w:jc w:val="center"/>
              <w:rPr>
                <w:i/>
                <w:sz w:val="18"/>
                <w:szCs w:val="18"/>
                <w:lang w:val="mn-MN"/>
              </w:rPr>
            </w:pPr>
            <w:r w:rsidRPr="007E7497">
              <w:rPr>
                <w:i/>
                <w:sz w:val="18"/>
                <w:szCs w:val="18"/>
                <w:lang w:val="mn-MN"/>
              </w:rPr>
              <w:t>[6 дугаар баганад заасан хугацаанд багтаан нийлүүлэхээр санал болгож буй хугацааг бичих]</w:t>
            </w:r>
          </w:p>
        </w:tc>
      </w:tr>
      <w:tr w:rsidR="00FD6CDF" w:rsidRPr="007E7497" w:rsidTr="00F8552E">
        <w:trPr>
          <w:cantSplit/>
          <w:trHeight w:val="472"/>
        </w:trPr>
        <w:tc>
          <w:tcPr>
            <w:tcW w:w="804" w:type="dxa"/>
            <w:tcBorders>
              <w:top w:val="single" w:sz="4" w:space="0" w:color="auto"/>
              <w:left w:val="single" w:sz="4" w:space="0" w:color="auto"/>
              <w:bottom w:val="single" w:sz="4" w:space="0" w:color="auto"/>
              <w:right w:val="single" w:sz="4"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1</w:t>
            </w:r>
          </w:p>
        </w:tc>
        <w:tc>
          <w:tcPr>
            <w:tcW w:w="3838" w:type="dxa"/>
            <w:tcBorders>
              <w:top w:val="single" w:sz="4" w:space="0" w:color="auto"/>
              <w:left w:val="single" w:sz="4" w:space="0" w:color="auto"/>
              <w:bottom w:val="single" w:sz="4" w:space="0" w:color="auto"/>
              <w:right w:val="single" w:sz="4" w:space="0" w:color="auto"/>
            </w:tcBorders>
          </w:tcPr>
          <w:p w:rsidR="00FD6CDF" w:rsidRPr="003F3139" w:rsidRDefault="00FD6CDF" w:rsidP="00F8552E">
            <w:pPr>
              <w:spacing w:before="120" w:after="0"/>
              <w:jc w:val="center"/>
              <w:rPr>
                <w:sz w:val="20"/>
                <w:szCs w:val="20"/>
                <w:lang w:val="mn-MN"/>
              </w:rPr>
            </w:pPr>
            <w:r>
              <w:rPr>
                <w:sz w:val="20"/>
                <w:szCs w:val="20"/>
                <w:lang w:val="mn-MN"/>
              </w:rPr>
              <w:t>Хэлбэртэй гоймон</w:t>
            </w:r>
          </w:p>
        </w:tc>
        <w:tc>
          <w:tcPr>
            <w:tcW w:w="1275" w:type="dxa"/>
            <w:tcBorders>
              <w:top w:val="single" w:sz="4" w:space="0" w:color="auto"/>
              <w:left w:val="single" w:sz="4" w:space="0" w:color="auto"/>
              <w:bottom w:val="single" w:sz="4" w:space="0" w:color="auto"/>
              <w:right w:val="single" w:sz="4" w:space="0" w:color="auto"/>
            </w:tcBorders>
          </w:tcPr>
          <w:p w:rsidR="00FD6CDF" w:rsidRPr="003F3139" w:rsidRDefault="00FD6CDF" w:rsidP="00F8552E">
            <w:pPr>
              <w:spacing w:after="0"/>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top w:val="single" w:sz="4" w:space="0" w:color="auto"/>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5 кг-багагүй </w:t>
            </w:r>
          </w:p>
        </w:tc>
        <w:tc>
          <w:tcPr>
            <w:tcW w:w="2268" w:type="dxa"/>
            <w:vMerge w:val="restart"/>
            <w:tcBorders>
              <w:top w:val="single" w:sz="4" w:space="0" w:color="auto"/>
              <w:left w:val="single" w:sz="4" w:space="0" w:color="auto"/>
              <w:right w:val="single" w:sz="4" w:space="0" w:color="auto"/>
            </w:tcBorders>
          </w:tcPr>
          <w:p w:rsidR="00FD6CDF" w:rsidRPr="007E7497" w:rsidRDefault="00FD6CDF" w:rsidP="00F8552E">
            <w:pPr>
              <w:spacing w:before="120" w:after="0"/>
              <w:jc w:val="center"/>
              <w:rPr>
                <w:sz w:val="18"/>
                <w:szCs w:val="18"/>
                <w:lang w:val="mn-MN"/>
              </w:rPr>
            </w:pPr>
          </w:p>
          <w:p w:rsidR="00FD6CDF" w:rsidRPr="007E7497" w:rsidRDefault="00FD6CDF" w:rsidP="00F8552E">
            <w:pPr>
              <w:spacing w:before="120" w:after="0"/>
              <w:rPr>
                <w:sz w:val="18"/>
                <w:szCs w:val="18"/>
                <w:lang w:val="mn-MN"/>
              </w:rPr>
            </w:pPr>
          </w:p>
          <w:p w:rsidR="00FD6CDF" w:rsidRPr="007E7497" w:rsidRDefault="00FD6CDF" w:rsidP="00F8552E">
            <w:pPr>
              <w:spacing w:before="120" w:after="0"/>
              <w:rPr>
                <w:sz w:val="18"/>
                <w:szCs w:val="18"/>
                <w:lang w:val="mn-MN"/>
              </w:rPr>
            </w:pPr>
            <w:r>
              <w:rPr>
                <w:sz w:val="21"/>
                <w:szCs w:val="21"/>
                <w:lang w:val="mn-MN"/>
              </w:rPr>
              <w:t>Баянгол дүүрэг 18 р хороо 83 б байр  –“Асгат” ОНӨААТҮГ</w:t>
            </w:r>
          </w:p>
        </w:tc>
        <w:tc>
          <w:tcPr>
            <w:tcW w:w="2268" w:type="dxa"/>
            <w:vMerge w:val="restart"/>
            <w:tcBorders>
              <w:top w:val="single" w:sz="4" w:space="0" w:color="auto"/>
              <w:left w:val="single" w:sz="4" w:space="0" w:color="auto"/>
              <w:right w:val="single" w:sz="4" w:space="0" w:color="auto"/>
            </w:tcBorders>
          </w:tcPr>
          <w:p w:rsidR="00FD6CDF" w:rsidRPr="007E7497" w:rsidRDefault="00FD6CDF" w:rsidP="00F8552E">
            <w:pPr>
              <w:spacing w:before="120" w:after="0"/>
              <w:jc w:val="center"/>
              <w:rPr>
                <w:sz w:val="18"/>
                <w:szCs w:val="18"/>
                <w:lang w:val="mn-MN"/>
              </w:rPr>
            </w:pPr>
          </w:p>
          <w:p w:rsidR="00FD6CDF" w:rsidRPr="007E7497" w:rsidRDefault="00FD6CDF" w:rsidP="00F8552E">
            <w:pPr>
              <w:spacing w:before="120" w:after="0"/>
              <w:rPr>
                <w:sz w:val="18"/>
                <w:szCs w:val="18"/>
                <w:lang w:val="mn-MN"/>
              </w:rPr>
            </w:pPr>
          </w:p>
          <w:p w:rsidR="00FD6CDF" w:rsidRPr="007E7497" w:rsidRDefault="00FD6CDF" w:rsidP="00F8552E">
            <w:pPr>
              <w:spacing w:before="120" w:after="0"/>
              <w:rPr>
                <w:sz w:val="18"/>
                <w:szCs w:val="18"/>
                <w:lang w:val="mn-MN"/>
              </w:rPr>
            </w:pPr>
            <w:r w:rsidRPr="007E7497">
              <w:rPr>
                <w:sz w:val="18"/>
                <w:szCs w:val="18"/>
                <w:lang w:val="mn-MN"/>
              </w:rPr>
              <w:t xml:space="preserve"> Гэрээ байгуулагдсаны дараах 1 хоногоос 202</w:t>
            </w:r>
            <w:r>
              <w:rPr>
                <w:sz w:val="18"/>
                <w:szCs w:val="18"/>
                <w:lang w:val="mn-MN"/>
              </w:rPr>
              <w:t>4</w:t>
            </w:r>
            <w:r w:rsidRPr="007E7497">
              <w:rPr>
                <w:sz w:val="18"/>
                <w:szCs w:val="18"/>
                <w:lang w:val="mn-MN"/>
              </w:rPr>
              <w:t>.12.31 дуустал</w:t>
            </w:r>
          </w:p>
        </w:tc>
        <w:tc>
          <w:tcPr>
            <w:tcW w:w="2411" w:type="dxa"/>
            <w:tcBorders>
              <w:top w:val="single" w:sz="4" w:space="0" w:color="auto"/>
              <w:left w:val="single" w:sz="4" w:space="0" w:color="auto"/>
              <w:bottom w:val="single" w:sz="4" w:space="0" w:color="auto"/>
              <w:right w:val="single" w:sz="4" w:space="0" w:color="auto"/>
            </w:tcBorders>
          </w:tcPr>
          <w:p w:rsidR="00FD6CDF" w:rsidRPr="007E7497" w:rsidRDefault="00FD6CDF" w:rsidP="00F8552E">
            <w:pPr>
              <w:spacing w:before="120" w:after="0"/>
              <w:jc w:val="center"/>
              <w:rPr>
                <w:sz w:val="18"/>
                <w:szCs w:val="18"/>
                <w:lang w:val="mn-MN"/>
              </w:rPr>
            </w:pPr>
          </w:p>
        </w:tc>
      </w:tr>
      <w:tr w:rsidR="00FD6CDF" w:rsidRPr="007E7497" w:rsidTr="00F8552E">
        <w:trPr>
          <w:cantSplit/>
          <w:trHeight w:val="331"/>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2</w:t>
            </w:r>
          </w:p>
        </w:tc>
        <w:tc>
          <w:tcPr>
            <w:tcW w:w="3838" w:type="dxa"/>
            <w:tcBorders>
              <w:top w:val="single" w:sz="4"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Паста зара шпагетти эсхүл түүнтэй дүйцэх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500гр-багагүй</w:t>
            </w: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411" w:type="dxa"/>
            <w:tcBorders>
              <w:top w:val="single" w:sz="4" w:space="0" w:color="auto"/>
              <w:left w:val="single" w:sz="4" w:space="0" w:color="auto"/>
              <w:bottom w:val="dashSmallGap" w:sz="2" w:space="0" w:color="auto"/>
              <w:right w:val="dashSmallGap" w:sz="2" w:space="0" w:color="auto"/>
            </w:tcBorders>
          </w:tcPr>
          <w:p w:rsidR="00FD6CDF" w:rsidRPr="007E7497" w:rsidRDefault="00FD6CDF" w:rsidP="00F8552E">
            <w:pPr>
              <w:spacing w:before="120" w:after="0"/>
              <w:jc w:val="center"/>
              <w:rPr>
                <w:sz w:val="18"/>
                <w:szCs w:val="18"/>
                <w:lang w:val="mn-MN"/>
              </w:rPr>
            </w:pPr>
          </w:p>
        </w:tc>
      </w:tr>
      <w:tr w:rsidR="00FD6CDF" w:rsidRPr="007E7497" w:rsidTr="00F8552E">
        <w:trPr>
          <w:cantSplit/>
          <w:trHeight w:val="381"/>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3</w:t>
            </w:r>
          </w:p>
        </w:tc>
        <w:tc>
          <w:tcPr>
            <w:tcW w:w="383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Паста рико шпагетти эсхүл түүнтэй дүйцэх</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400гр-багагүй</w:t>
            </w: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411" w:type="dxa"/>
            <w:tcBorders>
              <w:top w:val="dashSmallGap" w:sz="2" w:space="0" w:color="auto"/>
              <w:left w:val="single" w:sz="4" w:space="0" w:color="auto"/>
              <w:bottom w:val="dashSmallGap" w:sz="2" w:space="0" w:color="auto"/>
              <w:right w:val="dashSmallGap" w:sz="2" w:space="0" w:color="auto"/>
            </w:tcBorders>
          </w:tcPr>
          <w:p w:rsidR="00FD6CDF" w:rsidRPr="007E7497" w:rsidRDefault="00FD6CDF" w:rsidP="00F8552E">
            <w:pPr>
              <w:spacing w:before="120" w:after="0"/>
              <w:jc w:val="center"/>
              <w:rPr>
                <w:sz w:val="18"/>
                <w:szCs w:val="18"/>
                <w:lang w:val="mn-MN"/>
              </w:rPr>
            </w:pPr>
          </w:p>
        </w:tc>
      </w:tr>
      <w:tr w:rsidR="00FD6CDF" w:rsidRPr="007E7497" w:rsidTr="00F8552E">
        <w:trPr>
          <w:cantSplit/>
          <w:trHeight w:val="38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4</w:t>
            </w:r>
          </w:p>
        </w:tc>
        <w:tc>
          <w:tcPr>
            <w:tcW w:w="383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Хөндий шпагетти эсхүл түүнтэй дүйцэх</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400гр-багагүй</w:t>
            </w: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411" w:type="dxa"/>
            <w:tcBorders>
              <w:top w:val="dashSmallGap" w:sz="2" w:space="0" w:color="auto"/>
              <w:left w:val="single" w:sz="4" w:space="0" w:color="auto"/>
              <w:bottom w:val="dashSmallGap" w:sz="2" w:space="0" w:color="auto"/>
              <w:right w:val="dashSmallGap" w:sz="2" w:space="0" w:color="auto"/>
            </w:tcBorders>
          </w:tcPr>
          <w:p w:rsidR="00FD6CDF" w:rsidRPr="007E7497" w:rsidRDefault="00FD6CDF" w:rsidP="00F8552E">
            <w:pPr>
              <w:spacing w:before="120" w:after="0"/>
              <w:jc w:val="center"/>
              <w:rPr>
                <w:sz w:val="18"/>
                <w:szCs w:val="18"/>
                <w:lang w:val="mn-MN"/>
              </w:rPr>
            </w:pPr>
          </w:p>
        </w:tc>
      </w:tr>
      <w:tr w:rsidR="00FD6CDF" w:rsidRPr="007E7497" w:rsidTr="00F8552E">
        <w:trPr>
          <w:cantSplit/>
          <w:trHeight w:val="62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5</w:t>
            </w:r>
          </w:p>
        </w:tc>
        <w:tc>
          <w:tcPr>
            <w:tcW w:w="383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Од хэлбэртэй гоймон эсхүл түүнтэй дүйцэх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500гр-багагүй</w:t>
            </w: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411" w:type="dxa"/>
            <w:tcBorders>
              <w:top w:val="dashSmallGap" w:sz="2" w:space="0" w:color="auto"/>
              <w:left w:val="single" w:sz="4" w:space="0" w:color="auto"/>
              <w:bottom w:val="dashSmallGap" w:sz="2" w:space="0" w:color="auto"/>
              <w:right w:val="dashSmallGap" w:sz="2" w:space="0" w:color="auto"/>
            </w:tcBorders>
          </w:tcPr>
          <w:p w:rsidR="00FD6CDF" w:rsidRPr="007E7497" w:rsidRDefault="00FD6CDF" w:rsidP="00F8552E">
            <w:pPr>
              <w:spacing w:before="120" w:after="0"/>
              <w:jc w:val="center"/>
              <w:rPr>
                <w:sz w:val="18"/>
                <w:szCs w:val="18"/>
                <w:lang w:val="mn-MN"/>
              </w:rPr>
            </w:pPr>
          </w:p>
        </w:tc>
      </w:tr>
      <w:tr w:rsidR="00FD6CDF" w:rsidRPr="007E7497" w:rsidTr="00F8552E">
        <w:trPr>
          <w:gridAfter w:val="1"/>
          <w:wAfter w:w="2411" w:type="dxa"/>
          <w:cantSplit/>
          <w:trHeight w:val="27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7E7497" w:rsidRDefault="00FD6CDF" w:rsidP="00F8552E">
            <w:pPr>
              <w:spacing w:before="120" w:after="0"/>
              <w:jc w:val="center"/>
              <w:rPr>
                <w:sz w:val="18"/>
                <w:szCs w:val="18"/>
                <w:lang w:val="mn-MN"/>
              </w:rPr>
            </w:pPr>
            <w:r>
              <w:rPr>
                <w:sz w:val="18"/>
                <w:szCs w:val="18"/>
                <w:lang w:val="mn-MN"/>
              </w:rPr>
              <w:t>6</w:t>
            </w:r>
          </w:p>
        </w:tc>
        <w:tc>
          <w:tcPr>
            <w:tcW w:w="383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Алаг гоймон эсхүл түүнтэй дүйцэх</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 xml:space="preserve">Ш </w:t>
            </w:r>
          </w:p>
        </w:tc>
        <w:tc>
          <w:tcPr>
            <w:tcW w:w="1454" w:type="dxa"/>
            <w:tcBorders>
              <w:left w:val="single" w:sz="4" w:space="0" w:color="auto"/>
              <w:right w:val="single" w:sz="4" w:space="0" w:color="auto"/>
            </w:tcBorders>
          </w:tcPr>
          <w:p w:rsidR="00FD6CDF" w:rsidRPr="003F3139" w:rsidRDefault="00FD6CDF" w:rsidP="00F8552E">
            <w:pPr>
              <w:spacing w:before="120" w:after="0"/>
              <w:jc w:val="center"/>
              <w:rPr>
                <w:sz w:val="20"/>
                <w:szCs w:val="20"/>
                <w:lang w:val="mn-MN"/>
              </w:rPr>
            </w:pPr>
            <w:r w:rsidRPr="003F3139">
              <w:rPr>
                <w:sz w:val="20"/>
                <w:szCs w:val="20"/>
                <w:lang w:val="mn-MN"/>
              </w:rPr>
              <w:t>350гр-багагүй</w:t>
            </w:r>
          </w:p>
        </w:tc>
        <w:tc>
          <w:tcPr>
            <w:tcW w:w="2268" w:type="dxa"/>
            <w:vMerge/>
            <w:tcBorders>
              <w:left w:val="single" w:sz="4" w:space="0" w:color="auto"/>
              <w:right w:val="single" w:sz="4" w:space="0" w:color="auto"/>
            </w:tcBorders>
          </w:tcPr>
          <w:p w:rsidR="00FD6CDF" w:rsidRPr="007E7497" w:rsidRDefault="00FD6CDF" w:rsidP="00F8552E">
            <w:pPr>
              <w:spacing w:before="120" w:after="0"/>
              <w:jc w:val="center"/>
              <w:rPr>
                <w:sz w:val="18"/>
                <w:szCs w:val="18"/>
                <w:lang w:val="mn-MN"/>
              </w:rPr>
            </w:pPr>
          </w:p>
        </w:tc>
        <w:tc>
          <w:tcPr>
            <w:tcW w:w="2268" w:type="dxa"/>
            <w:vMerge/>
            <w:tcBorders>
              <w:left w:val="single" w:sz="4" w:space="0" w:color="auto"/>
              <w:bottom w:val="dashSmallGap" w:sz="2" w:space="0" w:color="auto"/>
              <w:right w:val="single" w:sz="4" w:space="0" w:color="auto"/>
            </w:tcBorders>
          </w:tcPr>
          <w:p w:rsidR="00FD6CDF" w:rsidRPr="007E7497" w:rsidRDefault="00FD6CDF" w:rsidP="00F8552E">
            <w:pPr>
              <w:spacing w:before="120" w:after="0"/>
              <w:jc w:val="center"/>
              <w:rPr>
                <w:sz w:val="18"/>
                <w:szCs w:val="18"/>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r w:rsidRPr="003E5629">
        <w:rPr>
          <w:rFonts w:ascii="Arial" w:hAnsi="Arial" w:cs="Arial"/>
          <w:i/>
          <w:iCs/>
          <w:sz w:val="21"/>
          <w:szCs w:val="21"/>
          <w:lang w:val="mn-MN"/>
        </w:rPr>
        <w:t>.</w:t>
      </w:r>
    </w:p>
    <w:p w:rsidR="00FD6CDF" w:rsidRPr="007F225D" w:rsidRDefault="00FD6CDF" w:rsidP="00FD6CDF">
      <w:pPr>
        <w:jc w:val="center"/>
        <w:rPr>
          <w:b/>
          <w:lang w:val="mn-MN"/>
        </w:rPr>
      </w:pPr>
      <w:r>
        <w:rPr>
          <w:b/>
          <w:lang w:val="mn-MN"/>
        </w:rPr>
        <w:t xml:space="preserve">Багц 12. </w:t>
      </w:r>
      <w:r>
        <w:rPr>
          <w:b/>
          <w:iCs/>
          <w:sz w:val="22"/>
          <w:szCs w:val="22"/>
          <w:lang w:val="mn-MN"/>
        </w:rPr>
        <w:t xml:space="preserve">Монгол гоймон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Pr>
          <w:b/>
          <w:bCs/>
          <w:lang w:val="mn-MN"/>
        </w:rPr>
        <w:t xml:space="preserve"> Барааны нэр:</w:t>
      </w:r>
      <w:r>
        <w:rPr>
          <w:b/>
          <w:iCs/>
          <w:sz w:val="22"/>
          <w:szCs w:val="22"/>
          <w:lang w:val="mn-MN"/>
        </w:rPr>
        <w:t xml:space="preserve">Монгол гоймон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 xml:space="preserve">захиалагчийн техникийн тодорхойлолтыг хуулахгүй байхыг анхаарна уу. Зөвхөн санал болгож буй </w:t>
            </w:r>
            <w:r w:rsidRPr="00D91D34">
              <w:rPr>
                <w:i/>
                <w:sz w:val="20"/>
                <w:szCs w:val="20"/>
                <w:lang w:val="mn-MN"/>
              </w:rPr>
              <w:lastRenderedPageBreak/>
              <w:t>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lastRenderedPageBreak/>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lastRenderedPageBreak/>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1"/>
                <w:szCs w:val="21"/>
                <w:lang w:val="mn-MN"/>
              </w:rPr>
            </w:pPr>
            <w:r>
              <w:rPr>
                <w:bCs/>
                <w:sz w:val="21"/>
                <w:szCs w:val="21"/>
                <w:lang w:val="mn-MN"/>
              </w:rPr>
              <w:t xml:space="preserve">Лавша гоймон эсхүл түүнтэй дүйцэх </w:t>
            </w:r>
            <w:r>
              <w:rPr>
                <w:bCs/>
                <w:sz w:val="21"/>
                <w:szCs w:val="21"/>
              </w:rPr>
              <w:t>MNS0142</w:t>
            </w:r>
            <w:r>
              <w:rPr>
                <w:bCs/>
                <w:sz w:val="21"/>
                <w:szCs w:val="21"/>
                <w:lang w:val="mn-MN"/>
              </w:rPr>
              <w:t>:1985 стандарт шаардлага хангасан байна.</w:t>
            </w:r>
          </w:p>
          <w:p w:rsidR="00FD6CDF" w:rsidRDefault="00FD6CDF" w:rsidP="00F8552E">
            <w:pPr>
              <w:tabs>
                <w:tab w:val="left" w:pos="9350"/>
              </w:tabs>
              <w:jc w:val="both"/>
              <w:rPr>
                <w:bCs/>
                <w:sz w:val="21"/>
                <w:szCs w:val="21"/>
                <w:lang w:val="mn-MN"/>
              </w:rPr>
            </w:pPr>
            <w:r>
              <w:rPr>
                <w:bCs/>
                <w:sz w:val="21"/>
                <w:szCs w:val="21"/>
                <w:lang w:val="mn-MN"/>
              </w:rPr>
              <w:t>Савлага/3кг/</w:t>
            </w:r>
          </w:p>
          <w:p w:rsidR="00FD6CDF" w:rsidRPr="002B2A12" w:rsidRDefault="00FD6CDF" w:rsidP="00F8552E">
            <w:pPr>
              <w:tabs>
                <w:tab w:val="left" w:pos="9350"/>
              </w:tabs>
              <w:jc w:val="both"/>
              <w:rPr>
                <w:bCs/>
                <w:sz w:val="21"/>
                <w:szCs w:val="21"/>
                <w:lang w:val="mn-MN"/>
              </w:rPr>
            </w:pPr>
            <w:r>
              <w:rPr>
                <w:bCs/>
                <w:sz w:val="21"/>
                <w:szCs w:val="21"/>
                <w:lang w:val="mn-MN"/>
              </w:rPr>
              <w:t>1</w:t>
            </w:r>
            <w:r w:rsidRPr="002B2A12">
              <w:rPr>
                <w:bCs/>
                <w:sz w:val="21"/>
                <w:szCs w:val="21"/>
                <w:lang w:val="mn-MN"/>
              </w:rPr>
              <w:t xml:space="preserve">. Хүнсний бүтээгдэхүүний сав боодлын шошгололтод тавих шаардлага MNS 6648:2016 стандартад нийсэн байна. </w:t>
            </w:r>
          </w:p>
          <w:p w:rsidR="00FD6CDF" w:rsidRPr="00FC3273" w:rsidRDefault="00FD6CDF" w:rsidP="00F8552E">
            <w:pPr>
              <w:tabs>
                <w:tab w:val="left" w:pos="9350"/>
              </w:tabs>
              <w:jc w:val="both"/>
              <w:rPr>
                <w:bCs/>
                <w:sz w:val="21"/>
                <w:szCs w:val="21"/>
                <w:lang w:val="mn-MN"/>
              </w:rPr>
            </w:pPr>
            <w:r>
              <w:rPr>
                <w:bCs/>
                <w:sz w:val="21"/>
                <w:szCs w:val="21"/>
                <w:lang w:val="mn-MN"/>
              </w:rPr>
              <w:t>2</w:t>
            </w:r>
            <w:r w:rsidRPr="002B2A12">
              <w:rPr>
                <w:bCs/>
                <w:sz w:val="21"/>
                <w:szCs w:val="21"/>
                <w:lang w:val="mn-MN"/>
              </w:rPr>
              <w:t>. Гэрээ байгуулсан нийлүүлэгч нь бүтээгдэхүүнийг улирал тутамд итгэмжлэгдсэн лабораторид шинжилгээнд хамруулна</w:t>
            </w: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279"/>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278"/>
        <w:gridCol w:w="1134"/>
        <w:gridCol w:w="1124"/>
        <w:gridCol w:w="1747"/>
        <w:gridCol w:w="2694"/>
        <w:gridCol w:w="2551"/>
        <w:gridCol w:w="2830"/>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227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3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2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747"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69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381"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2278" w:type="dxa"/>
            <w:vMerge/>
          </w:tcPr>
          <w:p w:rsidR="00FD6CDF" w:rsidRPr="009C5243" w:rsidRDefault="00FD6CDF" w:rsidP="00F8552E">
            <w:pPr>
              <w:jc w:val="center"/>
              <w:rPr>
                <w:b/>
                <w:sz w:val="20"/>
                <w:szCs w:val="20"/>
                <w:lang w:val="mn-MN"/>
              </w:rPr>
            </w:pPr>
          </w:p>
        </w:tc>
        <w:tc>
          <w:tcPr>
            <w:tcW w:w="1134" w:type="dxa"/>
            <w:vMerge/>
          </w:tcPr>
          <w:p w:rsidR="00FD6CDF" w:rsidRPr="009C5243" w:rsidRDefault="00FD6CDF" w:rsidP="00F8552E">
            <w:pPr>
              <w:pStyle w:val="Heading1"/>
              <w:jc w:val="center"/>
              <w:rPr>
                <w:rFonts w:cs="Arial"/>
                <w:sz w:val="20"/>
                <w:szCs w:val="20"/>
                <w:lang w:val="mn-MN"/>
              </w:rPr>
            </w:pPr>
          </w:p>
        </w:tc>
        <w:tc>
          <w:tcPr>
            <w:tcW w:w="1124" w:type="dxa"/>
            <w:vMerge/>
          </w:tcPr>
          <w:p w:rsidR="00FD6CDF" w:rsidRPr="009C5243" w:rsidRDefault="00FD6CDF" w:rsidP="00F8552E">
            <w:pPr>
              <w:jc w:val="center"/>
              <w:rPr>
                <w:b/>
                <w:sz w:val="20"/>
                <w:szCs w:val="20"/>
                <w:lang w:val="mn-MN"/>
              </w:rPr>
            </w:pPr>
          </w:p>
        </w:tc>
        <w:tc>
          <w:tcPr>
            <w:tcW w:w="1747" w:type="dxa"/>
            <w:vMerge/>
          </w:tcPr>
          <w:p w:rsidR="00FD6CDF" w:rsidRPr="009C5243" w:rsidRDefault="00FD6CDF" w:rsidP="00F8552E">
            <w:pPr>
              <w:jc w:val="center"/>
              <w:rPr>
                <w:b/>
                <w:sz w:val="20"/>
                <w:szCs w:val="20"/>
                <w:lang w:val="mn-MN"/>
              </w:rPr>
            </w:pPr>
          </w:p>
        </w:tc>
        <w:tc>
          <w:tcPr>
            <w:tcW w:w="2694" w:type="dxa"/>
            <w:vMerge/>
          </w:tcPr>
          <w:p w:rsidR="00FD6CDF" w:rsidRPr="009C5243" w:rsidRDefault="00FD6CDF" w:rsidP="00F8552E">
            <w:pPr>
              <w:jc w:val="center"/>
              <w:rPr>
                <w:b/>
                <w:sz w:val="20"/>
                <w:szCs w:val="20"/>
                <w:lang w:val="mn-MN"/>
              </w:rPr>
            </w:pPr>
          </w:p>
        </w:tc>
        <w:tc>
          <w:tcPr>
            <w:tcW w:w="2551"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830"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2278"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34"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124"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747" w:type="dxa"/>
          </w:tcPr>
          <w:p w:rsidR="00FD6CDF" w:rsidRPr="009C5243" w:rsidRDefault="00FD6CDF" w:rsidP="00F8552E">
            <w:pPr>
              <w:spacing w:before="120"/>
              <w:jc w:val="center"/>
              <w:rPr>
                <w:i/>
                <w:sz w:val="20"/>
                <w:szCs w:val="20"/>
                <w:lang w:val="mn-MN"/>
              </w:rPr>
            </w:pPr>
            <w:r>
              <w:rPr>
                <w:i/>
                <w:sz w:val="20"/>
                <w:szCs w:val="20"/>
                <w:lang w:val="mn-MN"/>
              </w:rPr>
              <w:t>5</w:t>
            </w:r>
          </w:p>
        </w:tc>
        <w:tc>
          <w:tcPr>
            <w:tcW w:w="2694" w:type="dxa"/>
          </w:tcPr>
          <w:p w:rsidR="00FD6CDF" w:rsidRPr="009C5243" w:rsidRDefault="00FD6CDF" w:rsidP="00F8552E">
            <w:pPr>
              <w:spacing w:before="120"/>
              <w:jc w:val="center"/>
              <w:rPr>
                <w:i/>
                <w:sz w:val="20"/>
                <w:szCs w:val="20"/>
                <w:lang w:val="mn-MN"/>
              </w:rPr>
            </w:pPr>
            <w:r>
              <w:rPr>
                <w:i/>
                <w:sz w:val="20"/>
                <w:szCs w:val="20"/>
                <w:lang w:val="mn-MN"/>
              </w:rPr>
              <w:t>6</w:t>
            </w:r>
          </w:p>
        </w:tc>
        <w:tc>
          <w:tcPr>
            <w:tcW w:w="2551" w:type="dxa"/>
          </w:tcPr>
          <w:p w:rsidR="00FD6CDF" w:rsidRPr="009C5243" w:rsidRDefault="00FD6CDF" w:rsidP="00F8552E">
            <w:pPr>
              <w:spacing w:before="120"/>
              <w:jc w:val="center"/>
              <w:rPr>
                <w:i/>
                <w:sz w:val="20"/>
                <w:szCs w:val="20"/>
                <w:lang w:val="mn-MN"/>
              </w:rPr>
            </w:pPr>
            <w:r>
              <w:rPr>
                <w:i/>
                <w:sz w:val="20"/>
                <w:szCs w:val="20"/>
                <w:lang w:val="mn-MN"/>
              </w:rPr>
              <w:t>7</w:t>
            </w:r>
          </w:p>
        </w:tc>
        <w:tc>
          <w:tcPr>
            <w:tcW w:w="2830"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227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3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12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747" w:type="dxa"/>
            <w:tcBorders>
              <w:bottom w:val="single" w:sz="4" w:space="0" w:color="auto"/>
            </w:tcBorders>
          </w:tcPr>
          <w:p w:rsidR="00FD6CDF" w:rsidRPr="009C5243" w:rsidRDefault="00FD6CDF" w:rsidP="00F8552E">
            <w:pPr>
              <w:spacing w:before="120"/>
              <w:jc w:val="center"/>
              <w:rPr>
                <w:i/>
                <w:sz w:val="20"/>
                <w:szCs w:val="20"/>
                <w:lang w:val="mn-MN"/>
              </w:rPr>
            </w:pPr>
          </w:p>
        </w:tc>
        <w:tc>
          <w:tcPr>
            <w:tcW w:w="269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55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830"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367"/>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227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Лапша бор гоймон эсвэл түүнтэй дүйцэх</w:t>
            </w:r>
          </w:p>
        </w:tc>
        <w:tc>
          <w:tcPr>
            <w:tcW w:w="1134"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124"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747"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3кг-багагүй</w:t>
            </w:r>
          </w:p>
        </w:tc>
        <w:tc>
          <w:tcPr>
            <w:tcW w:w="2694" w:type="dxa"/>
            <w:vMerge w:val="restart"/>
            <w:tcBorders>
              <w:top w:val="single" w:sz="4" w:space="0" w:color="auto"/>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551" w:type="dxa"/>
            <w:vMerge w:val="restart"/>
            <w:tcBorders>
              <w:top w:val="single" w:sz="4" w:space="0" w:color="auto"/>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830"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87"/>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227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Лапша гоймон эсвэл түүнтэй дүйцэх </w:t>
            </w:r>
          </w:p>
        </w:tc>
        <w:tc>
          <w:tcPr>
            <w:tcW w:w="1134"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24"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Кг</w:t>
            </w:r>
          </w:p>
        </w:tc>
        <w:tc>
          <w:tcPr>
            <w:tcW w:w="1747"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sidRPr="009E1F3C">
              <w:rPr>
                <w:sz w:val="20"/>
                <w:szCs w:val="20"/>
                <w:lang w:val="mn-MN"/>
              </w:rPr>
              <w:t>3кг-багагүй</w:t>
            </w:r>
          </w:p>
        </w:tc>
        <w:tc>
          <w:tcPr>
            <w:tcW w:w="269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0"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1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p>
        </w:tc>
        <w:tc>
          <w:tcPr>
            <w:tcW w:w="227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3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2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747"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94"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0"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567" w:firstLine="0"/>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rPr>
          <w:lang w:val="mn-MN"/>
        </w:rPr>
      </w:pPr>
      <w:r w:rsidRPr="00751D9E">
        <w:rPr>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pStyle w:val="SectionVIHeader"/>
        <w:spacing w:after="160"/>
        <w:rPr>
          <w:rFonts w:ascii="Arial" w:hAnsi="Arial" w:cs="Arial"/>
          <w:sz w:val="24"/>
          <w:szCs w:val="24"/>
          <w:lang w:val="mn-MN"/>
        </w:rPr>
      </w:pPr>
    </w:p>
    <w:p w:rsidR="00FD6CDF" w:rsidRDefault="00FD6CDF" w:rsidP="00FD6CDF">
      <w:pPr>
        <w:pStyle w:val="SectionVIHeader"/>
        <w:spacing w:after="160"/>
        <w:rPr>
          <w:rFonts w:ascii="Arial" w:hAnsi="Arial" w:cs="Arial"/>
          <w:sz w:val="24"/>
          <w:szCs w:val="24"/>
          <w:lang w:val="mn-MN"/>
        </w:rPr>
      </w:pPr>
    </w:p>
    <w:p w:rsidR="00FD6CDF" w:rsidRPr="007F225D" w:rsidRDefault="00FD6CDF" w:rsidP="00FD6CDF">
      <w:pPr>
        <w:jc w:val="center"/>
        <w:rPr>
          <w:b/>
          <w:lang w:val="mn-MN"/>
        </w:rPr>
      </w:pPr>
      <w:r>
        <w:rPr>
          <w:b/>
          <w:lang w:val="mn-MN"/>
        </w:rPr>
        <w:t xml:space="preserve">Багц </w:t>
      </w:r>
      <w:r>
        <w:rPr>
          <w:b/>
          <w:iCs/>
          <w:sz w:val="22"/>
          <w:szCs w:val="22"/>
          <w:lang w:val="mn-MN"/>
        </w:rPr>
        <w:t xml:space="preserve">13. Үзэм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 xml:space="preserve">12. Үзэм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spacing w:before="240" w:after="0"/>
              <w:jc w:val="both"/>
              <w:rPr>
                <w:bCs/>
                <w:sz w:val="22"/>
                <w:szCs w:val="22"/>
                <w:lang w:val="mn-MN"/>
              </w:rPr>
            </w:pPr>
            <w:r>
              <w:rPr>
                <w:bCs/>
                <w:sz w:val="21"/>
                <w:szCs w:val="21"/>
                <w:lang w:val="mn-MN"/>
              </w:rPr>
              <w:t xml:space="preserve">Үзэм- </w:t>
            </w:r>
            <w:r>
              <w:rPr>
                <w:bCs/>
                <w:sz w:val="21"/>
                <w:szCs w:val="21"/>
              </w:rPr>
              <w:t>MNSCAC 67</w:t>
            </w:r>
            <w:r>
              <w:rPr>
                <w:bCs/>
                <w:sz w:val="21"/>
                <w:szCs w:val="21"/>
                <w:lang w:val="mn-MN"/>
              </w:rPr>
              <w:t xml:space="preserve">:1999 </w:t>
            </w:r>
            <w:r>
              <w:rPr>
                <w:bCs/>
                <w:sz w:val="22"/>
                <w:szCs w:val="22"/>
                <w:lang w:val="mn-MN"/>
              </w:rPr>
              <w:t>стандарт шаардлага хангасан байна.</w:t>
            </w:r>
          </w:p>
          <w:p w:rsidR="00FD6CDF" w:rsidRDefault="00FD6CDF" w:rsidP="00F8552E">
            <w:pPr>
              <w:tabs>
                <w:tab w:val="left" w:pos="9350"/>
              </w:tabs>
              <w:spacing w:before="240" w:after="0"/>
              <w:jc w:val="both"/>
              <w:rPr>
                <w:bCs/>
                <w:sz w:val="22"/>
                <w:szCs w:val="22"/>
                <w:lang w:val="mn-MN"/>
              </w:rPr>
            </w:pPr>
            <w:r>
              <w:rPr>
                <w:bCs/>
                <w:sz w:val="22"/>
                <w:szCs w:val="22"/>
                <w:lang w:val="mn-MN"/>
              </w:rPr>
              <w:t>Савлагаа 5кг, 10кг</w:t>
            </w:r>
          </w:p>
          <w:p w:rsidR="00FD6CDF" w:rsidRPr="0055141C" w:rsidRDefault="00FD6CDF" w:rsidP="00F8552E">
            <w:pPr>
              <w:tabs>
                <w:tab w:val="left" w:pos="9350"/>
              </w:tabs>
              <w:jc w:val="both"/>
              <w:rPr>
                <w:color w:val="FFFFFF"/>
                <w:sz w:val="22"/>
                <w:szCs w:val="22"/>
                <w:lang w:val="mn-MN"/>
              </w:rPr>
            </w:pPr>
            <w:r>
              <w:rPr>
                <w:color w:val="212529"/>
                <w:spacing w:val="-12"/>
                <w:sz w:val="22"/>
                <w:szCs w:val="22"/>
                <w:lang w:val="mn-MN"/>
              </w:rPr>
              <w:t>1</w:t>
            </w:r>
            <w:r w:rsidRPr="00873CDA">
              <w:rPr>
                <w:color w:val="212529"/>
                <w:spacing w:val="-12"/>
                <w:sz w:val="22"/>
                <w:szCs w:val="22"/>
                <w:lang w:val="mn-MN"/>
              </w:rPr>
              <w:t xml:space="preserve">.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spacing w:before="240" w:after="0"/>
              <w:jc w:val="both"/>
              <w:rPr>
                <w:bCs/>
                <w:sz w:val="22"/>
                <w:szCs w:val="22"/>
                <w:lang w:val="mn-MN"/>
              </w:rPr>
            </w:pPr>
            <w:r>
              <w:rPr>
                <w:bCs/>
                <w:sz w:val="22"/>
                <w:szCs w:val="22"/>
                <w:lang w:val="mn-MN"/>
              </w:rPr>
              <w:t>2</w:t>
            </w:r>
            <w:r w:rsidRPr="00873CDA">
              <w:rPr>
                <w:bCs/>
                <w:sz w:val="22"/>
                <w:szCs w:val="22"/>
                <w:lang w:val="mn-MN"/>
              </w:rPr>
              <w:t>.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273B1" w:rsidRDefault="00FD6CDF" w:rsidP="00F8552E">
            <w:pPr>
              <w:tabs>
                <w:tab w:val="left" w:pos="9350"/>
              </w:tabs>
              <w:spacing w:after="0" w:line="240" w:lineRule="auto"/>
              <w:jc w:val="both"/>
              <w:rPr>
                <w:bCs/>
                <w:sz w:val="22"/>
                <w:lang w:val="mn-MN"/>
              </w:rPr>
            </w:pPr>
            <w:r>
              <w:rPr>
                <w:bCs/>
                <w:sz w:val="22"/>
                <w:lang w:val="mn-MN"/>
              </w:rPr>
              <w:t>3.</w:t>
            </w:r>
            <w:r w:rsidRPr="008273B1">
              <w:rPr>
                <w:bCs/>
                <w:sz w:val="22"/>
                <w:lang w:val="mn-MN"/>
              </w:rPr>
              <w:t xml:space="preserve">Хүнд металлын үлдэгдлийн зөвшөөрөгдөх хэмжээ </w:t>
            </w:r>
            <w:r w:rsidRPr="008273B1">
              <w:rPr>
                <w:bCs/>
                <w:sz w:val="22"/>
              </w:rPr>
              <w:t xml:space="preserve">MNS </w:t>
            </w:r>
            <w:r w:rsidRPr="008273B1">
              <w:rPr>
                <w:bCs/>
                <w:sz w:val="22"/>
                <w:lang w:val="mn-MN"/>
              </w:rPr>
              <w:t>4504:</w:t>
            </w:r>
            <w:r w:rsidRPr="008273B1">
              <w:rPr>
                <w:bCs/>
                <w:sz w:val="22"/>
              </w:rPr>
              <w:t>2008</w:t>
            </w:r>
            <w:r w:rsidRPr="008273B1">
              <w:rPr>
                <w:bCs/>
                <w:sz w:val="22"/>
                <w:lang w:val="mn-MN"/>
              </w:rPr>
              <w:t xml:space="preserve"> стандартад нийцсэн  багтсан байна.</w:t>
            </w:r>
          </w:p>
          <w:p w:rsidR="00FD6CDF" w:rsidRDefault="00FD6CDF" w:rsidP="00F8552E">
            <w:pPr>
              <w:tabs>
                <w:tab w:val="left" w:pos="9350"/>
              </w:tabs>
              <w:spacing w:before="240" w:after="0"/>
              <w:jc w:val="both"/>
              <w:rPr>
                <w:bCs/>
                <w:sz w:val="22"/>
                <w:szCs w:val="22"/>
                <w:lang w:val="mn-MN"/>
              </w:rPr>
            </w:pPr>
          </w:p>
          <w:p w:rsidR="00FD6CDF" w:rsidRPr="00491A70" w:rsidRDefault="00FD6CDF" w:rsidP="00F8552E">
            <w:pPr>
              <w:tabs>
                <w:tab w:val="left" w:pos="9350"/>
              </w:tabs>
              <w:spacing w:after="0" w:line="240" w:lineRule="auto"/>
              <w:jc w:val="both"/>
              <w:rPr>
                <w:bCs/>
                <w:sz w:val="22"/>
                <w:lang w:val="mn-MN"/>
              </w:rPr>
            </w:pPr>
            <w:r>
              <w:rPr>
                <w:bCs/>
                <w:sz w:val="22"/>
                <w:lang w:val="mn-MN"/>
              </w:rPr>
              <w:t>3.</w:t>
            </w:r>
            <w:r w:rsidRPr="00491A70">
              <w:rPr>
                <w:bCs/>
                <w:sz w:val="22"/>
                <w:lang w:val="mn-MN"/>
              </w:rPr>
              <w:t>Буцаалт гомдол гарсан үед шаардлага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9F768B" w:rsidRDefault="00FD6CDF" w:rsidP="00F8552E">
            <w:pPr>
              <w:tabs>
                <w:tab w:val="left" w:pos="9350"/>
              </w:tabs>
              <w:spacing w:before="240" w:after="0"/>
              <w:rPr>
                <w:bCs/>
                <w:sz w:val="22"/>
                <w:szCs w:val="22"/>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748"/>
        <w:gridCol w:w="2551"/>
        <w:gridCol w:w="2835"/>
        <w:gridCol w:w="2263"/>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748"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551"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098"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748" w:type="dxa"/>
            <w:vMerge/>
          </w:tcPr>
          <w:p w:rsidR="00FD6CDF" w:rsidRPr="009C5243" w:rsidRDefault="00FD6CDF" w:rsidP="00F8552E">
            <w:pPr>
              <w:jc w:val="center"/>
              <w:rPr>
                <w:b/>
                <w:sz w:val="20"/>
                <w:szCs w:val="20"/>
                <w:lang w:val="mn-MN"/>
              </w:rPr>
            </w:pPr>
          </w:p>
        </w:tc>
        <w:tc>
          <w:tcPr>
            <w:tcW w:w="2551" w:type="dxa"/>
            <w:vMerge/>
          </w:tcPr>
          <w:p w:rsidR="00FD6CDF" w:rsidRPr="009C5243" w:rsidRDefault="00FD6CDF" w:rsidP="00F8552E">
            <w:pPr>
              <w:jc w:val="center"/>
              <w:rPr>
                <w:b/>
                <w:sz w:val="20"/>
                <w:szCs w:val="20"/>
                <w:lang w:val="mn-MN"/>
              </w:rPr>
            </w:pPr>
          </w:p>
        </w:tc>
        <w:tc>
          <w:tcPr>
            <w:tcW w:w="2835"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263"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748" w:type="dxa"/>
          </w:tcPr>
          <w:p w:rsidR="00FD6CDF" w:rsidRPr="009C5243" w:rsidRDefault="00FD6CDF" w:rsidP="00F8552E">
            <w:pPr>
              <w:spacing w:before="120"/>
              <w:jc w:val="center"/>
              <w:rPr>
                <w:i/>
                <w:sz w:val="20"/>
                <w:szCs w:val="20"/>
                <w:lang w:val="mn-MN"/>
              </w:rPr>
            </w:pPr>
            <w:r>
              <w:rPr>
                <w:i/>
                <w:sz w:val="20"/>
                <w:szCs w:val="20"/>
                <w:lang w:val="mn-MN"/>
              </w:rPr>
              <w:t>5</w:t>
            </w:r>
          </w:p>
        </w:tc>
        <w:tc>
          <w:tcPr>
            <w:tcW w:w="2551" w:type="dxa"/>
          </w:tcPr>
          <w:p w:rsidR="00FD6CDF" w:rsidRPr="009C5243" w:rsidRDefault="00FD6CDF" w:rsidP="00F8552E">
            <w:pPr>
              <w:spacing w:before="120"/>
              <w:jc w:val="center"/>
              <w:rPr>
                <w:i/>
                <w:sz w:val="20"/>
                <w:szCs w:val="20"/>
                <w:lang w:val="mn-MN"/>
              </w:rPr>
            </w:pPr>
            <w:r>
              <w:rPr>
                <w:i/>
                <w:sz w:val="20"/>
                <w:szCs w:val="20"/>
                <w:lang w:val="mn-MN"/>
              </w:rPr>
              <w:t>6</w:t>
            </w:r>
          </w:p>
        </w:tc>
        <w:tc>
          <w:tcPr>
            <w:tcW w:w="2835" w:type="dxa"/>
          </w:tcPr>
          <w:p w:rsidR="00FD6CDF" w:rsidRPr="009C5243" w:rsidRDefault="00FD6CDF" w:rsidP="00F8552E">
            <w:pPr>
              <w:spacing w:before="120"/>
              <w:jc w:val="center"/>
              <w:rPr>
                <w:i/>
                <w:sz w:val="20"/>
                <w:szCs w:val="20"/>
                <w:lang w:val="mn-MN"/>
              </w:rPr>
            </w:pPr>
            <w:r>
              <w:rPr>
                <w:i/>
                <w:sz w:val="20"/>
                <w:szCs w:val="20"/>
                <w:lang w:val="mn-MN"/>
              </w:rPr>
              <w:t>7</w:t>
            </w:r>
          </w:p>
        </w:tc>
        <w:tc>
          <w:tcPr>
            <w:tcW w:w="2263"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748" w:type="dxa"/>
            <w:tcBorders>
              <w:bottom w:val="single" w:sz="4" w:space="0" w:color="auto"/>
            </w:tcBorders>
          </w:tcPr>
          <w:p w:rsidR="00FD6CDF" w:rsidRPr="009C5243" w:rsidRDefault="00FD6CDF" w:rsidP="00F8552E">
            <w:pPr>
              <w:spacing w:before="120"/>
              <w:jc w:val="center"/>
              <w:rPr>
                <w:i/>
                <w:sz w:val="20"/>
                <w:szCs w:val="20"/>
                <w:lang w:val="mn-MN"/>
              </w:rPr>
            </w:pPr>
          </w:p>
        </w:tc>
        <w:tc>
          <w:tcPr>
            <w:tcW w:w="255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83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263" w:type="dxa"/>
            <w:tcBorders>
              <w:bottom w:val="single" w:sz="4" w:space="0" w:color="auto"/>
              <w:right w:val="single" w:sz="4" w:space="0" w:color="auto"/>
            </w:tcBorders>
            <w:vAlign w:val="center"/>
          </w:tcPr>
          <w:p w:rsidR="00FD6CDF" w:rsidRPr="009C5243" w:rsidRDefault="00FD6CDF" w:rsidP="00F8552E">
            <w:pPr>
              <w:tabs>
                <w:tab w:val="left" w:pos="2017"/>
              </w:tabs>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0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Үзэм </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Кг</w:t>
            </w:r>
          </w:p>
        </w:tc>
        <w:tc>
          <w:tcPr>
            <w:tcW w:w="1748"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 xml:space="preserve">5 кг, 10 кг </w:t>
            </w:r>
          </w:p>
        </w:tc>
        <w:tc>
          <w:tcPr>
            <w:tcW w:w="2551"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Баянгол дүүрэг 18 р хороо 83 б байр  –“Асгат” ОНӨААТҮГ</w:t>
            </w:r>
          </w:p>
        </w:tc>
        <w:tc>
          <w:tcPr>
            <w:tcW w:w="2835"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Гэрээ байгуулагдсаны дараах 1 хоногоос 2024.12.31 дуустал</w:t>
            </w:r>
          </w:p>
        </w:tc>
        <w:tc>
          <w:tcPr>
            <w:tcW w:w="226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Pr="007E7497" w:rsidRDefault="00FD6CDF" w:rsidP="00FD6CDF">
      <w:pPr>
        <w:pStyle w:val="BodyTextIndent"/>
        <w:tabs>
          <w:tab w:val="left" w:pos="9350"/>
        </w:tabs>
        <w:ind w:left="0" w:firstLine="0"/>
        <w:jc w:val="center"/>
        <w:rPr>
          <w:sz w:val="22"/>
          <w:szCs w:val="22"/>
          <w:lang w:val="mn-MN"/>
        </w:rPr>
        <w:sectPr w:rsidR="00FD6CDF" w:rsidRPr="007E7497" w:rsidSect="00294B8B">
          <w:pgSz w:w="16840" w:h="11907" w:orient="landscape" w:code="9"/>
          <w:pgMar w:top="851" w:right="1134" w:bottom="1701" w:left="1134" w:header="720" w:footer="720" w:gutter="0"/>
          <w:pgNumType w:start="1"/>
          <w:cols w:space="720"/>
          <w:titlePg/>
          <w:docGrid w:linePitch="360"/>
        </w:sect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14. Компотны материал</w:t>
      </w:r>
      <w:r w:rsidRPr="008A6F0E">
        <w:rPr>
          <w:b/>
          <w:iCs/>
          <w:sz w:val="22"/>
          <w:szCs w:val="22"/>
          <w:lang w:val="mn-MN"/>
        </w:rPr>
        <w:t>.</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12. Компотны материал</w:t>
      </w:r>
      <w:r w:rsidRPr="008A6F0E">
        <w:rPr>
          <w:b/>
          <w:iCs/>
          <w:sz w:val="22"/>
          <w:szCs w:val="22"/>
          <w:lang w:val="mn-MN"/>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spacing w:before="240" w:after="0"/>
              <w:jc w:val="both"/>
              <w:rPr>
                <w:bCs/>
                <w:sz w:val="22"/>
                <w:szCs w:val="22"/>
                <w:lang w:val="mn-MN"/>
              </w:rPr>
            </w:pPr>
            <w:r>
              <w:rPr>
                <w:bCs/>
                <w:sz w:val="21"/>
                <w:szCs w:val="21"/>
                <w:lang w:val="mn-MN"/>
              </w:rPr>
              <w:t>Хар чавга-</w:t>
            </w:r>
            <w:r>
              <w:rPr>
                <w:bCs/>
                <w:sz w:val="21"/>
                <w:szCs w:val="21"/>
              </w:rPr>
              <w:t>MNS6372</w:t>
            </w:r>
            <w:r>
              <w:rPr>
                <w:bCs/>
                <w:sz w:val="21"/>
                <w:szCs w:val="21"/>
                <w:lang w:val="mn-MN"/>
              </w:rPr>
              <w:t>:2013, Чангаанз-</w:t>
            </w:r>
            <w:r w:rsidRPr="006A7E0B">
              <w:rPr>
                <w:bCs/>
                <w:sz w:val="22"/>
                <w:szCs w:val="22"/>
              </w:rPr>
              <w:t>MNS ISO 7703</w:t>
            </w:r>
            <w:r>
              <w:rPr>
                <w:bCs/>
                <w:sz w:val="22"/>
                <w:szCs w:val="22"/>
                <w:lang w:val="mn-MN"/>
              </w:rPr>
              <w:t>:2003 стандарт шаардлага хангасан байна.</w:t>
            </w:r>
          </w:p>
          <w:p w:rsidR="00FD6CDF" w:rsidRDefault="00FD6CDF" w:rsidP="00F8552E">
            <w:pPr>
              <w:tabs>
                <w:tab w:val="left" w:pos="9350"/>
              </w:tabs>
              <w:spacing w:before="240" w:after="0"/>
              <w:jc w:val="both"/>
              <w:rPr>
                <w:bCs/>
                <w:sz w:val="22"/>
                <w:szCs w:val="22"/>
                <w:lang w:val="mn-MN"/>
              </w:rPr>
            </w:pPr>
            <w:r>
              <w:rPr>
                <w:bCs/>
                <w:sz w:val="22"/>
                <w:szCs w:val="22"/>
                <w:lang w:val="mn-MN"/>
              </w:rPr>
              <w:t>Савлагаа 5кг, 10кг</w:t>
            </w:r>
          </w:p>
          <w:p w:rsidR="00FD6CDF" w:rsidRPr="0055141C" w:rsidRDefault="00FD6CDF" w:rsidP="00F8552E">
            <w:pPr>
              <w:tabs>
                <w:tab w:val="left" w:pos="9350"/>
              </w:tabs>
              <w:jc w:val="both"/>
              <w:rPr>
                <w:color w:val="FFFFFF"/>
                <w:sz w:val="22"/>
                <w:szCs w:val="22"/>
                <w:lang w:val="mn-MN"/>
              </w:rPr>
            </w:pPr>
            <w:r>
              <w:rPr>
                <w:color w:val="212529"/>
                <w:spacing w:val="-12"/>
                <w:sz w:val="22"/>
                <w:szCs w:val="22"/>
                <w:lang w:val="mn-MN"/>
              </w:rPr>
              <w:t>1</w:t>
            </w:r>
            <w:r w:rsidRPr="00873CDA">
              <w:rPr>
                <w:color w:val="212529"/>
                <w:spacing w:val="-12"/>
                <w:sz w:val="22"/>
                <w:szCs w:val="22"/>
                <w:lang w:val="mn-MN"/>
              </w:rPr>
              <w:t xml:space="preserve">.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spacing w:before="240" w:after="0"/>
              <w:jc w:val="both"/>
              <w:rPr>
                <w:bCs/>
                <w:sz w:val="22"/>
                <w:szCs w:val="22"/>
                <w:lang w:val="mn-MN"/>
              </w:rPr>
            </w:pPr>
            <w:r>
              <w:rPr>
                <w:bCs/>
                <w:sz w:val="22"/>
                <w:szCs w:val="22"/>
                <w:lang w:val="mn-MN"/>
              </w:rPr>
              <w:t>2</w:t>
            </w:r>
            <w:r w:rsidRPr="00873CDA">
              <w:rPr>
                <w:bCs/>
                <w:sz w:val="22"/>
                <w:szCs w:val="22"/>
                <w:lang w:val="mn-MN"/>
              </w:rPr>
              <w:t>.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273B1" w:rsidRDefault="00FD6CDF" w:rsidP="00F8552E">
            <w:pPr>
              <w:tabs>
                <w:tab w:val="left" w:pos="9350"/>
              </w:tabs>
              <w:spacing w:after="0" w:line="240" w:lineRule="auto"/>
              <w:jc w:val="both"/>
              <w:rPr>
                <w:bCs/>
                <w:sz w:val="22"/>
                <w:lang w:val="mn-MN"/>
              </w:rPr>
            </w:pPr>
            <w:r>
              <w:rPr>
                <w:bCs/>
                <w:sz w:val="22"/>
                <w:lang w:val="mn-MN"/>
              </w:rPr>
              <w:t>3.</w:t>
            </w:r>
            <w:r w:rsidRPr="008273B1">
              <w:rPr>
                <w:bCs/>
                <w:sz w:val="22"/>
                <w:lang w:val="mn-MN"/>
              </w:rPr>
              <w:t xml:space="preserve">Хүнд металлын үлдэгдлийн зөвшөөрөгдөх хэмжээ </w:t>
            </w:r>
            <w:r w:rsidRPr="008273B1">
              <w:rPr>
                <w:bCs/>
                <w:sz w:val="22"/>
              </w:rPr>
              <w:t xml:space="preserve">MNS </w:t>
            </w:r>
            <w:r w:rsidRPr="008273B1">
              <w:rPr>
                <w:bCs/>
                <w:sz w:val="22"/>
                <w:lang w:val="mn-MN"/>
              </w:rPr>
              <w:t>4504:</w:t>
            </w:r>
            <w:r w:rsidRPr="008273B1">
              <w:rPr>
                <w:bCs/>
                <w:sz w:val="22"/>
              </w:rPr>
              <w:t>2008</w:t>
            </w:r>
            <w:r w:rsidRPr="008273B1">
              <w:rPr>
                <w:bCs/>
                <w:sz w:val="22"/>
                <w:lang w:val="mn-MN"/>
              </w:rPr>
              <w:t xml:space="preserve"> стандартад нийцсэн  багтсан байна.</w:t>
            </w:r>
          </w:p>
          <w:p w:rsidR="00FD6CDF" w:rsidRDefault="00FD6CDF" w:rsidP="00F8552E">
            <w:pPr>
              <w:tabs>
                <w:tab w:val="left" w:pos="9350"/>
              </w:tabs>
              <w:spacing w:before="240" w:after="0"/>
              <w:jc w:val="both"/>
              <w:rPr>
                <w:bCs/>
                <w:sz w:val="22"/>
                <w:szCs w:val="22"/>
                <w:lang w:val="mn-MN"/>
              </w:rPr>
            </w:pPr>
          </w:p>
          <w:p w:rsidR="00FD6CDF" w:rsidRPr="00491A70" w:rsidRDefault="00FD6CDF" w:rsidP="00F8552E">
            <w:pPr>
              <w:tabs>
                <w:tab w:val="left" w:pos="9350"/>
              </w:tabs>
              <w:spacing w:after="0" w:line="240" w:lineRule="auto"/>
              <w:jc w:val="both"/>
              <w:rPr>
                <w:bCs/>
                <w:sz w:val="22"/>
                <w:lang w:val="mn-MN"/>
              </w:rPr>
            </w:pPr>
            <w:r>
              <w:rPr>
                <w:bCs/>
                <w:sz w:val="22"/>
                <w:lang w:val="mn-MN"/>
              </w:rPr>
              <w:t>3.</w:t>
            </w:r>
            <w:r w:rsidRPr="00491A70">
              <w:rPr>
                <w:bCs/>
                <w:sz w:val="22"/>
                <w:lang w:val="mn-MN"/>
              </w:rPr>
              <w:t>Буцаалт гомдол гарсан үед шаардлага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9F768B" w:rsidRDefault="00FD6CDF" w:rsidP="00F8552E">
            <w:pPr>
              <w:tabs>
                <w:tab w:val="left" w:pos="9350"/>
              </w:tabs>
              <w:spacing w:before="240" w:after="0"/>
              <w:rPr>
                <w:bCs/>
                <w:sz w:val="22"/>
                <w:szCs w:val="22"/>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748"/>
        <w:gridCol w:w="2551"/>
        <w:gridCol w:w="2835"/>
        <w:gridCol w:w="2263"/>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748"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551"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098"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748" w:type="dxa"/>
            <w:vMerge/>
          </w:tcPr>
          <w:p w:rsidR="00FD6CDF" w:rsidRPr="009C5243" w:rsidRDefault="00FD6CDF" w:rsidP="00F8552E">
            <w:pPr>
              <w:jc w:val="center"/>
              <w:rPr>
                <w:b/>
                <w:sz w:val="20"/>
                <w:szCs w:val="20"/>
                <w:lang w:val="mn-MN"/>
              </w:rPr>
            </w:pPr>
          </w:p>
        </w:tc>
        <w:tc>
          <w:tcPr>
            <w:tcW w:w="2551" w:type="dxa"/>
            <w:vMerge/>
          </w:tcPr>
          <w:p w:rsidR="00FD6CDF" w:rsidRPr="009C5243" w:rsidRDefault="00FD6CDF" w:rsidP="00F8552E">
            <w:pPr>
              <w:jc w:val="center"/>
              <w:rPr>
                <w:b/>
                <w:sz w:val="20"/>
                <w:szCs w:val="20"/>
                <w:lang w:val="mn-MN"/>
              </w:rPr>
            </w:pPr>
          </w:p>
        </w:tc>
        <w:tc>
          <w:tcPr>
            <w:tcW w:w="2835"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263"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748" w:type="dxa"/>
          </w:tcPr>
          <w:p w:rsidR="00FD6CDF" w:rsidRPr="009C5243" w:rsidRDefault="00FD6CDF" w:rsidP="00F8552E">
            <w:pPr>
              <w:spacing w:before="120"/>
              <w:jc w:val="center"/>
              <w:rPr>
                <w:i/>
                <w:sz w:val="20"/>
                <w:szCs w:val="20"/>
                <w:lang w:val="mn-MN"/>
              </w:rPr>
            </w:pPr>
            <w:r>
              <w:rPr>
                <w:i/>
                <w:sz w:val="20"/>
                <w:szCs w:val="20"/>
                <w:lang w:val="mn-MN"/>
              </w:rPr>
              <w:t>5</w:t>
            </w:r>
          </w:p>
        </w:tc>
        <w:tc>
          <w:tcPr>
            <w:tcW w:w="2551" w:type="dxa"/>
          </w:tcPr>
          <w:p w:rsidR="00FD6CDF" w:rsidRPr="009C5243" w:rsidRDefault="00FD6CDF" w:rsidP="00F8552E">
            <w:pPr>
              <w:spacing w:before="120"/>
              <w:jc w:val="center"/>
              <w:rPr>
                <w:i/>
                <w:sz w:val="20"/>
                <w:szCs w:val="20"/>
                <w:lang w:val="mn-MN"/>
              </w:rPr>
            </w:pPr>
            <w:r>
              <w:rPr>
                <w:i/>
                <w:sz w:val="20"/>
                <w:szCs w:val="20"/>
                <w:lang w:val="mn-MN"/>
              </w:rPr>
              <w:t>6</w:t>
            </w:r>
          </w:p>
        </w:tc>
        <w:tc>
          <w:tcPr>
            <w:tcW w:w="2835" w:type="dxa"/>
          </w:tcPr>
          <w:p w:rsidR="00FD6CDF" w:rsidRPr="009C5243" w:rsidRDefault="00FD6CDF" w:rsidP="00F8552E">
            <w:pPr>
              <w:spacing w:before="120"/>
              <w:jc w:val="center"/>
              <w:rPr>
                <w:i/>
                <w:sz w:val="20"/>
                <w:szCs w:val="20"/>
                <w:lang w:val="mn-MN"/>
              </w:rPr>
            </w:pPr>
            <w:r>
              <w:rPr>
                <w:i/>
                <w:sz w:val="20"/>
                <w:szCs w:val="20"/>
                <w:lang w:val="mn-MN"/>
              </w:rPr>
              <w:t>7</w:t>
            </w:r>
          </w:p>
        </w:tc>
        <w:tc>
          <w:tcPr>
            <w:tcW w:w="2263"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748" w:type="dxa"/>
            <w:tcBorders>
              <w:bottom w:val="single" w:sz="4" w:space="0" w:color="auto"/>
            </w:tcBorders>
          </w:tcPr>
          <w:p w:rsidR="00FD6CDF" w:rsidRPr="009C5243" w:rsidRDefault="00FD6CDF" w:rsidP="00F8552E">
            <w:pPr>
              <w:spacing w:before="120"/>
              <w:jc w:val="center"/>
              <w:rPr>
                <w:i/>
                <w:sz w:val="20"/>
                <w:szCs w:val="20"/>
                <w:lang w:val="mn-MN"/>
              </w:rPr>
            </w:pPr>
          </w:p>
        </w:tc>
        <w:tc>
          <w:tcPr>
            <w:tcW w:w="255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83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263" w:type="dxa"/>
            <w:tcBorders>
              <w:bottom w:val="single" w:sz="4" w:space="0" w:color="auto"/>
              <w:right w:val="single" w:sz="4" w:space="0" w:color="auto"/>
            </w:tcBorders>
            <w:vAlign w:val="center"/>
          </w:tcPr>
          <w:p w:rsidR="00FD6CDF" w:rsidRPr="009C5243" w:rsidRDefault="00FD6CDF" w:rsidP="00F8552E">
            <w:pPr>
              <w:tabs>
                <w:tab w:val="left" w:pos="2017"/>
              </w:tabs>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Хар чавга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Кг</w:t>
            </w:r>
          </w:p>
        </w:tc>
        <w:tc>
          <w:tcPr>
            <w:tcW w:w="174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sidRPr="00742827">
              <w:rPr>
                <w:sz w:val="21"/>
                <w:szCs w:val="21"/>
                <w:lang w:val="mn-MN"/>
              </w:rPr>
              <w:t>5 кг, 10 кг</w:t>
            </w:r>
          </w:p>
        </w:tc>
        <w:tc>
          <w:tcPr>
            <w:tcW w:w="2551" w:type="dxa"/>
            <w:vMerge w:val="restart"/>
            <w:tcBorders>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835" w:type="dxa"/>
            <w:vMerge w:val="restart"/>
            <w:tcBorders>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263"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Чангаанз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Кг</w:t>
            </w:r>
          </w:p>
        </w:tc>
        <w:tc>
          <w:tcPr>
            <w:tcW w:w="174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sidRPr="00742827">
              <w:rPr>
                <w:sz w:val="21"/>
                <w:szCs w:val="21"/>
                <w:lang w:val="mn-MN"/>
              </w:rPr>
              <w:t>5 кг, 10 кг</w:t>
            </w: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5"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263"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74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5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835"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263"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064B9C" w:rsidRDefault="00FD6CDF" w:rsidP="00FD6CDF">
      <w:pPr>
        <w:pStyle w:val="BodyTextIndent"/>
        <w:tabs>
          <w:tab w:val="left" w:pos="9350"/>
        </w:tabs>
        <w:ind w:left="0" w:firstLine="0"/>
        <w:rPr>
          <w:rFonts w:ascii="Arial" w:hAnsi="Arial" w:cs="Arial"/>
          <w:b/>
          <w:i/>
          <w:iCs/>
          <w:sz w:val="21"/>
          <w:szCs w:val="21"/>
          <w:lang w:val="mn-MN"/>
        </w:rPr>
        <w:sectPr w:rsidR="00FD6CDF" w:rsidRPr="00064B9C" w:rsidSect="00E322E4">
          <w:pgSz w:w="16840" w:h="11907" w:orient="landscape" w:code="9"/>
          <w:pgMar w:top="851" w:right="1134" w:bottom="1701" w:left="1134" w:header="720" w:footer="720" w:gutter="0"/>
          <w:pgNumType w:start="1"/>
          <w:cols w:space="720"/>
          <w:titlePg/>
          <w:docGrid w:linePitch="360"/>
        </w:sectPr>
      </w:pPr>
    </w:p>
    <w:p w:rsidR="00FD6CDF" w:rsidRPr="007F225D" w:rsidRDefault="00FD6CDF" w:rsidP="00FD6CDF">
      <w:pPr>
        <w:jc w:val="center"/>
        <w:rPr>
          <w:b/>
          <w:lang w:val="mn-MN"/>
        </w:rPr>
      </w:pPr>
      <w:r>
        <w:rPr>
          <w:b/>
          <w:lang w:val="mn-MN"/>
        </w:rPr>
        <w:lastRenderedPageBreak/>
        <w:t xml:space="preserve">Багц 15. Байгалийн жимс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lang w:val="mn-MN"/>
        </w:rPr>
        <w:t>Байгалийн жимс</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Pr="00F3240C" w:rsidRDefault="00FD6CDF" w:rsidP="00F8552E">
            <w:pPr>
              <w:tabs>
                <w:tab w:val="left" w:pos="9350"/>
              </w:tabs>
              <w:jc w:val="both"/>
              <w:rPr>
                <w:bCs/>
                <w:sz w:val="22"/>
                <w:szCs w:val="22"/>
                <w:lang w:val="mn-MN"/>
              </w:rPr>
            </w:pPr>
            <w:r w:rsidRPr="00F3240C">
              <w:rPr>
                <w:bCs/>
                <w:sz w:val="22"/>
                <w:szCs w:val="22"/>
                <w:lang w:val="mn-MN"/>
              </w:rPr>
              <w:t>Нэрсний техникийн ерөнхий шаардлага-</w:t>
            </w:r>
            <w:r w:rsidRPr="00F3240C">
              <w:rPr>
                <w:bCs/>
                <w:sz w:val="22"/>
                <w:szCs w:val="22"/>
              </w:rPr>
              <w:t xml:space="preserve">MNS </w:t>
            </w:r>
            <w:r w:rsidRPr="00F3240C">
              <w:rPr>
                <w:bCs/>
                <w:sz w:val="22"/>
                <w:szCs w:val="22"/>
                <w:lang w:val="mn-MN"/>
              </w:rPr>
              <w:t xml:space="preserve">1990:2014 стандартын шаардлага хангасан байна. /Савлагаа-5кг/  </w:t>
            </w:r>
          </w:p>
          <w:p w:rsidR="00FD6CDF" w:rsidRPr="00F3240C" w:rsidRDefault="00FD6CDF" w:rsidP="00F8552E">
            <w:pPr>
              <w:tabs>
                <w:tab w:val="left" w:pos="9350"/>
              </w:tabs>
              <w:jc w:val="both"/>
              <w:rPr>
                <w:bCs/>
                <w:sz w:val="22"/>
                <w:szCs w:val="22"/>
                <w:lang w:val="mn-MN"/>
              </w:rPr>
            </w:pPr>
            <w:r w:rsidRPr="00F3240C">
              <w:rPr>
                <w:bCs/>
                <w:sz w:val="22"/>
                <w:szCs w:val="22"/>
                <w:lang w:val="mn-MN"/>
              </w:rPr>
              <w:t>Аньс техникийн ерөнхий шаардлага -</w:t>
            </w:r>
            <w:r w:rsidRPr="00F3240C">
              <w:rPr>
                <w:bCs/>
                <w:sz w:val="22"/>
                <w:szCs w:val="22"/>
              </w:rPr>
              <w:t>MNS 5710</w:t>
            </w:r>
            <w:r w:rsidRPr="00F3240C">
              <w:rPr>
                <w:bCs/>
                <w:sz w:val="22"/>
                <w:szCs w:val="22"/>
                <w:lang w:val="mn-MN"/>
              </w:rPr>
              <w:t xml:space="preserve">:2007 стандартын шаардлага хангасан байна. </w:t>
            </w:r>
            <w:r>
              <w:rPr>
                <w:bCs/>
                <w:sz w:val="22"/>
                <w:szCs w:val="22"/>
                <w:lang w:val="mn-MN"/>
              </w:rPr>
              <w:t>/Савлагаа-5кг/</w:t>
            </w:r>
          </w:p>
          <w:p w:rsidR="00FD6CDF" w:rsidRPr="00F3240C" w:rsidRDefault="00FD6CDF" w:rsidP="00F8552E">
            <w:pPr>
              <w:tabs>
                <w:tab w:val="left" w:pos="9350"/>
              </w:tabs>
              <w:jc w:val="both"/>
              <w:rPr>
                <w:bCs/>
                <w:sz w:val="22"/>
                <w:szCs w:val="22"/>
                <w:lang w:val="mn-MN"/>
              </w:rPr>
            </w:pPr>
            <w:r w:rsidRPr="00F3240C">
              <w:rPr>
                <w:bCs/>
                <w:sz w:val="22"/>
                <w:szCs w:val="22"/>
                <w:lang w:val="mn-MN"/>
              </w:rPr>
              <w:t xml:space="preserve">Чацаргана жимсний ерөнхий шаардлага </w:t>
            </w:r>
            <w:r w:rsidRPr="00F3240C">
              <w:rPr>
                <w:bCs/>
                <w:sz w:val="22"/>
                <w:szCs w:val="22"/>
              </w:rPr>
              <w:t>MNS0916-2011</w:t>
            </w:r>
            <w:r w:rsidRPr="00F3240C">
              <w:rPr>
                <w:bCs/>
                <w:sz w:val="22"/>
                <w:szCs w:val="22"/>
                <w:lang w:val="mn-MN"/>
              </w:rPr>
              <w:t xml:space="preserve"> стандартын шаардлага хангасан байна. /Савлагаа-5кг/</w:t>
            </w:r>
          </w:p>
          <w:p w:rsidR="00FD6CDF" w:rsidRPr="00F3240C" w:rsidRDefault="00FD6CDF" w:rsidP="00F8552E">
            <w:pPr>
              <w:pStyle w:val="ListParagraph"/>
              <w:numPr>
                <w:ilvl w:val="0"/>
                <w:numId w:val="41"/>
              </w:numPr>
              <w:tabs>
                <w:tab w:val="left" w:pos="9350"/>
              </w:tabs>
              <w:ind w:left="119" w:hanging="502"/>
              <w:jc w:val="both"/>
              <w:rPr>
                <w:rStyle w:val="my-font"/>
                <w:rFonts w:ascii="Arial" w:hAnsi="Arial" w:cs="Arial"/>
                <w:color w:val="FFFFFF"/>
                <w:sz w:val="22"/>
                <w:lang w:val="mn-MN"/>
              </w:rPr>
            </w:pPr>
            <w:r w:rsidRPr="00F3240C">
              <w:rPr>
                <w:rFonts w:ascii="Arial" w:hAnsi="Arial" w:cs="Arial"/>
                <w:color w:val="212529"/>
                <w:spacing w:val="-12"/>
                <w:sz w:val="22"/>
                <w:lang w:val="mn-MN"/>
              </w:rPr>
              <w:t xml:space="preserve">1. </w:t>
            </w:r>
            <w:r w:rsidRPr="00F3240C">
              <w:rPr>
                <w:rFonts w:ascii="Arial" w:hAnsi="Arial" w:cs="Arial"/>
                <w:color w:val="212529"/>
                <w:spacing w:val="-12"/>
                <w:sz w:val="22"/>
              </w:rPr>
              <w:t>Хүнсний бүтээгдэхүүний сав боодлын шошгололтод тавих шаардлагаMNS 6648:2016</w:t>
            </w:r>
            <w:r w:rsidRPr="00F3240C">
              <w:rPr>
                <w:rFonts w:ascii="Arial" w:hAnsi="Arial" w:cs="Arial"/>
                <w:color w:val="212529"/>
                <w:spacing w:val="-12"/>
                <w:sz w:val="22"/>
                <w:lang w:val="mn-MN"/>
              </w:rPr>
              <w:t xml:space="preserve"> стандартад нийсэн байна.</w:t>
            </w:r>
            <w:r w:rsidRPr="00F3240C">
              <w:rPr>
                <w:rStyle w:val="my-font"/>
                <w:rFonts w:ascii="Arial" w:hAnsi="Arial" w:cs="Arial"/>
                <w:color w:val="FFFFFF"/>
                <w:sz w:val="22"/>
                <w:lang w:val="mn-MN"/>
              </w:rPr>
              <w:t>Сб</w:t>
            </w:r>
          </w:p>
          <w:p w:rsidR="00FD6CDF" w:rsidRPr="00F3240C" w:rsidRDefault="00FD6CDF" w:rsidP="00F8552E">
            <w:pPr>
              <w:tabs>
                <w:tab w:val="left" w:pos="9350"/>
              </w:tabs>
              <w:spacing w:after="0" w:line="240" w:lineRule="auto"/>
              <w:jc w:val="both"/>
              <w:rPr>
                <w:bCs/>
                <w:sz w:val="22"/>
                <w:szCs w:val="22"/>
                <w:lang w:val="mn-MN"/>
              </w:rPr>
            </w:pPr>
            <w:r w:rsidRPr="00F3240C">
              <w:rPr>
                <w:rStyle w:val="my-font"/>
                <w:color w:val="FFFFFF"/>
                <w:sz w:val="22"/>
                <w:szCs w:val="22"/>
                <w:lang w:val="mn-MN"/>
              </w:rPr>
              <w:t>ы</w:t>
            </w:r>
            <w:r>
              <w:rPr>
                <w:bCs/>
                <w:sz w:val="22"/>
                <w:szCs w:val="22"/>
                <w:lang w:val="mn-MN"/>
              </w:rPr>
              <w:t xml:space="preserve">2. </w:t>
            </w:r>
            <w:r w:rsidRPr="00F3240C">
              <w:rPr>
                <w:bCs/>
                <w:sz w:val="22"/>
                <w:szCs w:val="22"/>
                <w:lang w:val="mn-MN"/>
              </w:rPr>
              <w:t>МУ-ын Засгийн газрын “Нэг удаагийн нийлэг хальсан уутыг хориглох тухай” 2018 оны 189 дүгээр тогтоолын шаардлагад нийцсэн уут, сав, баглаа савлаж ирүүлнэ.</w:t>
            </w:r>
          </w:p>
          <w:p w:rsidR="00FD6CDF" w:rsidRPr="00F3240C" w:rsidRDefault="00FD6CDF" w:rsidP="00F8552E">
            <w:pPr>
              <w:tabs>
                <w:tab w:val="left" w:pos="9350"/>
              </w:tabs>
              <w:spacing w:after="0" w:line="240" w:lineRule="auto"/>
              <w:jc w:val="both"/>
              <w:rPr>
                <w:bCs/>
                <w:sz w:val="22"/>
                <w:szCs w:val="22"/>
                <w:lang w:val="mn-MN"/>
              </w:rPr>
            </w:pPr>
            <w:r w:rsidRPr="00F3240C">
              <w:rPr>
                <w:rStyle w:val="my-font"/>
                <w:color w:val="FFFFFF"/>
                <w:sz w:val="22"/>
                <w:szCs w:val="22"/>
                <w:lang w:val="mn-MN"/>
              </w:rPr>
              <w:t>обрыоброрб</w:t>
            </w:r>
          </w:p>
          <w:p w:rsidR="00FD6CDF" w:rsidRPr="00F3240C" w:rsidRDefault="00FD6CDF" w:rsidP="00F8552E">
            <w:pPr>
              <w:tabs>
                <w:tab w:val="left" w:pos="9350"/>
              </w:tabs>
              <w:spacing w:after="0" w:line="240" w:lineRule="auto"/>
              <w:jc w:val="both"/>
              <w:rPr>
                <w:bCs/>
                <w:sz w:val="22"/>
                <w:lang w:val="mn-MN"/>
              </w:rPr>
            </w:pPr>
            <w:r>
              <w:rPr>
                <w:bCs/>
                <w:sz w:val="22"/>
                <w:lang w:val="mn-MN"/>
              </w:rPr>
              <w:t xml:space="preserve">3. </w:t>
            </w:r>
            <w:r w:rsidRPr="00F3240C">
              <w:rPr>
                <w:bCs/>
                <w:sz w:val="22"/>
                <w:lang w:val="mn-MN"/>
              </w:rPr>
              <w:t xml:space="preserve">Гэрээ байгуулсан нийлүүлэгч нь бүтээгдэхүүнийг улирал тутамд итгэмжлэгдсэн лабораторид шинжилгээнд хамруулна. </w:t>
            </w:r>
          </w:p>
          <w:p w:rsidR="00FD6CDF" w:rsidRPr="00F3240C" w:rsidRDefault="00FD6CDF" w:rsidP="00F8552E">
            <w:pPr>
              <w:tabs>
                <w:tab w:val="left" w:pos="9350"/>
              </w:tabs>
              <w:jc w:val="both"/>
              <w:rPr>
                <w:bCs/>
                <w:sz w:val="22"/>
                <w:szCs w:val="22"/>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X="421" w:tblpY="2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606"/>
        <w:gridCol w:w="2693"/>
        <w:gridCol w:w="2410"/>
        <w:gridCol w:w="2405"/>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60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69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815"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606" w:type="dxa"/>
            <w:vMerge/>
          </w:tcPr>
          <w:p w:rsidR="00FD6CDF" w:rsidRPr="009C5243" w:rsidRDefault="00FD6CDF" w:rsidP="00F8552E">
            <w:pPr>
              <w:jc w:val="center"/>
              <w:rPr>
                <w:b/>
                <w:sz w:val="20"/>
                <w:szCs w:val="20"/>
                <w:lang w:val="mn-MN"/>
              </w:rPr>
            </w:pPr>
          </w:p>
        </w:tc>
        <w:tc>
          <w:tcPr>
            <w:tcW w:w="2693" w:type="dxa"/>
            <w:vMerge/>
          </w:tcPr>
          <w:p w:rsidR="00FD6CDF" w:rsidRPr="009C5243" w:rsidRDefault="00FD6CDF" w:rsidP="00F8552E">
            <w:pPr>
              <w:jc w:val="center"/>
              <w:rPr>
                <w:b/>
                <w:sz w:val="20"/>
                <w:szCs w:val="20"/>
                <w:lang w:val="mn-MN"/>
              </w:rPr>
            </w:pPr>
          </w:p>
        </w:tc>
        <w:tc>
          <w:tcPr>
            <w:tcW w:w="2410"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05"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606" w:type="dxa"/>
          </w:tcPr>
          <w:p w:rsidR="00FD6CDF" w:rsidRPr="009C5243" w:rsidRDefault="00FD6CDF" w:rsidP="00F8552E">
            <w:pPr>
              <w:spacing w:before="120"/>
              <w:jc w:val="center"/>
              <w:rPr>
                <w:i/>
                <w:sz w:val="20"/>
                <w:szCs w:val="20"/>
                <w:lang w:val="mn-MN"/>
              </w:rPr>
            </w:pPr>
            <w:r>
              <w:rPr>
                <w:i/>
                <w:sz w:val="20"/>
                <w:szCs w:val="20"/>
                <w:lang w:val="mn-MN"/>
              </w:rPr>
              <w:t>5</w:t>
            </w:r>
          </w:p>
        </w:tc>
        <w:tc>
          <w:tcPr>
            <w:tcW w:w="2693" w:type="dxa"/>
          </w:tcPr>
          <w:p w:rsidR="00FD6CDF" w:rsidRPr="009C5243" w:rsidRDefault="00FD6CDF" w:rsidP="00F8552E">
            <w:pPr>
              <w:spacing w:before="120"/>
              <w:jc w:val="center"/>
              <w:rPr>
                <w:i/>
                <w:sz w:val="20"/>
                <w:szCs w:val="20"/>
                <w:lang w:val="mn-MN"/>
              </w:rPr>
            </w:pPr>
            <w:r>
              <w:rPr>
                <w:i/>
                <w:sz w:val="20"/>
                <w:szCs w:val="20"/>
                <w:lang w:val="mn-MN"/>
              </w:rPr>
              <w:t>6</w:t>
            </w:r>
          </w:p>
        </w:tc>
        <w:tc>
          <w:tcPr>
            <w:tcW w:w="2410" w:type="dxa"/>
          </w:tcPr>
          <w:p w:rsidR="00FD6CDF" w:rsidRPr="009C5243" w:rsidRDefault="00FD6CDF" w:rsidP="00F8552E">
            <w:pPr>
              <w:spacing w:before="120"/>
              <w:jc w:val="center"/>
              <w:rPr>
                <w:i/>
                <w:sz w:val="20"/>
                <w:szCs w:val="20"/>
                <w:lang w:val="mn-MN"/>
              </w:rPr>
            </w:pPr>
            <w:r>
              <w:rPr>
                <w:i/>
                <w:sz w:val="20"/>
                <w:szCs w:val="20"/>
                <w:lang w:val="mn-MN"/>
              </w:rPr>
              <w:t>7</w:t>
            </w:r>
          </w:p>
        </w:tc>
        <w:tc>
          <w:tcPr>
            <w:tcW w:w="2405"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606" w:type="dxa"/>
            <w:tcBorders>
              <w:bottom w:val="single" w:sz="4" w:space="0" w:color="auto"/>
            </w:tcBorders>
          </w:tcPr>
          <w:p w:rsidR="00FD6CDF" w:rsidRPr="009C5243" w:rsidRDefault="00FD6CDF" w:rsidP="00F8552E">
            <w:pPr>
              <w:spacing w:before="120"/>
              <w:jc w:val="center"/>
              <w:rPr>
                <w:i/>
                <w:sz w:val="20"/>
                <w:szCs w:val="20"/>
                <w:lang w:val="mn-MN"/>
              </w:rPr>
            </w:pPr>
          </w:p>
        </w:tc>
        <w:tc>
          <w:tcPr>
            <w:tcW w:w="269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410"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05"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0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rPr>
                <w:sz w:val="20"/>
                <w:szCs w:val="20"/>
                <w:lang w:val="mn-MN"/>
              </w:rPr>
            </w:pPr>
            <w:r>
              <w:rPr>
                <w:sz w:val="20"/>
                <w:szCs w:val="20"/>
                <w:lang w:val="mn-MN"/>
              </w:rPr>
              <w:t xml:space="preserve">    1</w:t>
            </w: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Нэрс </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5кг-багагүй</w:t>
            </w:r>
          </w:p>
        </w:tc>
        <w:tc>
          <w:tcPr>
            <w:tcW w:w="2693"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410"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2023.12.31 дуустал</w:t>
            </w:r>
          </w:p>
        </w:tc>
        <w:tc>
          <w:tcPr>
            <w:tcW w:w="2405"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Чацаргана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5кг-багагүй</w:t>
            </w:r>
          </w:p>
        </w:tc>
        <w:tc>
          <w:tcPr>
            <w:tcW w:w="269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1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3</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Аньс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5кг-багагүй</w:t>
            </w:r>
          </w:p>
        </w:tc>
        <w:tc>
          <w:tcPr>
            <w:tcW w:w="269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1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rPr>
          <w:lang w:val="mn-MN"/>
        </w:rPr>
      </w:pPr>
      <w:r w:rsidRPr="00751D9E">
        <w:rPr>
          <w:iCs/>
          <w:sz w:val="20"/>
          <w:lang w:val="mn-MN"/>
        </w:rPr>
        <w:t xml:space="preserve"> Гэрээний хугацаа дуусахад захиалагчийн захиалгын дагуу гэрээнд тусгагдсан бүтээгдэхү</w:t>
      </w:r>
      <w:r>
        <w:rPr>
          <w:iCs/>
          <w:sz w:val="20"/>
          <w:lang w:val="mn-MN"/>
        </w:rPr>
        <w:t>үний тоо хэмжээ өсөж буурч бол</w:t>
      </w:r>
    </w:p>
    <w:p w:rsidR="00FD6CDF" w:rsidRDefault="00FD6CDF" w:rsidP="00FD6CDF">
      <w:pPr>
        <w:rPr>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 xml:space="preserve">Багц 16. Жимс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w:t>
      </w:r>
      <w:r>
        <w:rPr>
          <w:b/>
          <w:bCs/>
          <w:lang w:val="mn-MN"/>
        </w:rPr>
        <w:t xml:space="preserve"> Ж</w:t>
      </w:r>
      <w:r>
        <w:rPr>
          <w:b/>
          <w:lang w:val="mn-MN"/>
        </w:rPr>
        <w:t>имс</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color w:val="212529"/>
                <w:spacing w:val="-12"/>
                <w:sz w:val="22"/>
                <w:lang w:val="mn-MN"/>
              </w:rPr>
            </w:pPr>
            <w:r>
              <w:rPr>
                <w:bCs/>
                <w:sz w:val="22"/>
                <w:szCs w:val="22"/>
                <w:lang w:val="mn-MN"/>
              </w:rPr>
              <w:t>Алим</w:t>
            </w:r>
            <w:r w:rsidRPr="00F3240C">
              <w:rPr>
                <w:bCs/>
                <w:sz w:val="22"/>
                <w:szCs w:val="22"/>
                <w:lang w:val="mn-MN"/>
              </w:rPr>
              <w:t xml:space="preserve"> техникийн ерөнхий шаардлага-</w:t>
            </w:r>
            <w:r w:rsidRPr="00F3240C">
              <w:rPr>
                <w:bCs/>
                <w:sz w:val="22"/>
                <w:szCs w:val="22"/>
              </w:rPr>
              <w:t xml:space="preserve">MNS </w:t>
            </w:r>
            <w:r>
              <w:rPr>
                <w:bCs/>
                <w:sz w:val="22"/>
                <w:szCs w:val="22"/>
                <w:lang w:val="mn-MN"/>
              </w:rPr>
              <w:t>САС 299</w:t>
            </w:r>
            <w:r w:rsidRPr="00F3240C">
              <w:rPr>
                <w:bCs/>
                <w:sz w:val="22"/>
                <w:szCs w:val="22"/>
                <w:lang w:val="mn-MN"/>
              </w:rPr>
              <w:t xml:space="preserve"> стандартын шаардлага хангасан байна. </w:t>
            </w:r>
            <w:r>
              <w:rPr>
                <w:bCs/>
                <w:sz w:val="22"/>
                <w:szCs w:val="22"/>
                <w:lang w:val="mn-MN"/>
              </w:rPr>
              <w:t>/</w:t>
            </w:r>
            <w:r w:rsidRPr="00F3240C">
              <w:rPr>
                <w:color w:val="212529"/>
                <w:spacing w:val="-12"/>
                <w:sz w:val="22"/>
                <w:lang w:val="mn-MN"/>
              </w:rPr>
              <w:t xml:space="preserve">1. </w:t>
            </w:r>
          </w:p>
          <w:p w:rsidR="00FD6CDF" w:rsidRPr="00525731" w:rsidRDefault="00FD6CDF" w:rsidP="00F8552E">
            <w:pPr>
              <w:pStyle w:val="ListParagraph"/>
              <w:numPr>
                <w:ilvl w:val="0"/>
                <w:numId w:val="43"/>
              </w:numPr>
              <w:tabs>
                <w:tab w:val="left" w:pos="9350"/>
              </w:tabs>
              <w:jc w:val="both"/>
              <w:rPr>
                <w:rStyle w:val="my-font"/>
                <w:color w:val="FFFFFF"/>
                <w:sz w:val="22"/>
                <w:lang w:val="mn-MN"/>
              </w:rPr>
            </w:pPr>
            <w:r w:rsidRPr="00525731">
              <w:rPr>
                <w:color w:val="212529"/>
                <w:spacing w:val="-12"/>
                <w:sz w:val="22"/>
              </w:rPr>
              <w:t>Хүнсний бүтээгдэхүүний сав боодлын шошгололтод тавих шаардлагаMNS 6648:2016</w:t>
            </w:r>
            <w:r w:rsidRPr="00525731">
              <w:rPr>
                <w:color w:val="212529"/>
                <w:spacing w:val="-12"/>
                <w:sz w:val="22"/>
                <w:lang w:val="mn-MN"/>
              </w:rPr>
              <w:t xml:space="preserve"> стандартад нийсэн байна.</w:t>
            </w:r>
            <w:r w:rsidRPr="00525731">
              <w:rPr>
                <w:rStyle w:val="my-font"/>
                <w:rFonts w:ascii="Arial" w:hAnsi="Arial" w:cs="Arial"/>
                <w:color w:val="FFFFFF"/>
                <w:sz w:val="22"/>
                <w:lang w:val="mn-MN"/>
              </w:rPr>
              <w:t>С</w:t>
            </w:r>
          </w:p>
          <w:p w:rsidR="00FD6CDF" w:rsidRPr="00AD7FB3" w:rsidRDefault="00FD6CDF" w:rsidP="00F8552E">
            <w:pPr>
              <w:pStyle w:val="ListParagraph"/>
              <w:numPr>
                <w:ilvl w:val="0"/>
                <w:numId w:val="43"/>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Эрүүл ахуй, аюулгүй байдлын үзүүлэлтэд нийцсэн</w:t>
            </w:r>
          </w:p>
          <w:p w:rsidR="00FD6CDF" w:rsidRPr="00AD7FB3" w:rsidRDefault="00FD6CDF" w:rsidP="00F8552E">
            <w:pPr>
              <w:pStyle w:val="ListParagraph"/>
              <w:numPr>
                <w:ilvl w:val="0"/>
                <w:numId w:val="43"/>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Пестицидийн үлдэгдлийн зөвшөөрөгдөх хэмжээнд</w:t>
            </w:r>
          </w:p>
          <w:p w:rsidR="00FD6CDF" w:rsidRPr="00AD7FB3" w:rsidRDefault="00FD6CDF" w:rsidP="00F8552E">
            <w:pPr>
              <w:pStyle w:val="ListParagraph"/>
              <w:numPr>
                <w:ilvl w:val="0"/>
                <w:numId w:val="43"/>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Хүнд металлын үлдэгдлийн зөвшөөрөгдөх хэмжээнд</w:t>
            </w:r>
          </w:p>
          <w:p w:rsidR="00FD6CDF" w:rsidRPr="00525731" w:rsidRDefault="00FD6CDF" w:rsidP="00F8552E">
            <w:pPr>
              <w:tabs>
                <w:tab w:val="left" w:pos="9350"/>
              </w:tabs>
              <w:ind w:left="45"/>
              <w:jc w:val="both"/>
              <w:rPr>
                <w:rStyle w:val="my-font"/>
                <w:color w:val="FFFFFF"/>
                <w:sz w:val="22"/>
                <w:lang w:val="mn-MN"/>
              </w:rPr>
            </w:pPr>
          </w:p>
          <w:p w:rsidR="00FD6CDF" w:rsidRPr="00F3240C" w:rsidRDefault="00FD6CDF" w:rsidP="00F8552E">
            <w:pPr>
              <w:tabs>
                <w:tab w:val="left" w:pos="9350"/>
              </w:tabs>
              <w:spacing w:after="0" w:line="240" w:lineRule="auto"/>
              <w:jc w:val="both"/>
              <w:rPr>
                <w:bCs/>
                <w:sz w:val="22"/>
                <w:szCs w:val="22"/>
                <w:lang w:val="mn-MN"/>
              </w:rPr>
            </w:pPr>
            <w:r w:rsidRPr="00F3240C">
              <w:rPr>
                <w:rStyle w:val="my-font"/>
                <w:color w:val="FFFFFF"/>
                <w:sz w:val="22"/>
                <w:szCs w:val="22"/>
                <w:lang w:val="mn-MN"/>
              </w:rPr>
              <w:t>ы</w:t>
            </w:r>
            <w:r>
              <w:rPr>
                <w:bCs/>
                <w:sz w:val="22"/>
                <w:szCs w:val="22"/>
                <w:lang w:val="mn-MN"/>
              </w:rPr>
              <w:t xml:space="preserve">2. </w:t>
            </w:r>
            <w:r w:rsidRPr="00F3240C">
              <w:rPr>
                <w:bCs/>
                <w:sz w:val="22"/>
                <w:szCs w:val="22"/>
                <w:lang w:val="mn-MN"/>
              </w:rPr>
              <w:t>МУ-ын Засгийн газрын “Нэг удаагийн нийлэг хальсан уутыг хориглох тухай” 2018 оны 189 дүгээр тогтоолын шаардлагад нийцсэн уут, сав, баглаа савлаж ирүүлнэ.</w:t>
            </w:r>
          </w:p>
          <w:p w:rsidR="00FD6CDF" w:rsidRPr="00F3240C" w:rsidRDefault="00FD6CDF" w:rsidP="00F8552E">
            <w:pPr>
              <w:tabs>
                <w:tab w:val="left" w:pos="9350"/>
              </w:tabs>
              <w:spacing w:after="0" w:line="240" w:lineRule="auto"/>
              <w:jc w:val="both"/>
              <w:rPr>
                <w:bCs/>
                <w:sz w:val="22"/>
                <w:szCs w:val="22"/>
                <w:lang w:val="mn-MN"/>
              </w:rPr>
            </w:pPr>
            <w:r w:rsidRPr="00F3240C">
              <w:rPr>
                <w:rStyle w:val="my-font"/>
                <w:color w:val="FFFFFF"/>
                <w:sz w:val="22"/>
                <w:szCs w:val="22"/>
                <w:lang w:val="mn-MN"/>
              </w:rPr>
              <w:t>обрыоброрб</w:t>
            </w:r>
          </w:p>
          <w:p w:rsidR="00FD6CDF" w:rsidRPr="00F3240C" w:rsidRDefault="00FD6CDF" w:rsidP="00F8552E">
            <w:pPr>
              <w:tabs>
                <w:tab w:val="left" w:pos="9350"/>
              </w:tabs>
              <w:spacing w:after="0" w:line="240" w:lineRule="auto"/>
              <w:jc w:val="both"/>
              <w:rPr>
                <w:bCs/>
                <w:sz w:val="22"/>
                <w:lang w:val="mn-MN"/>
              </w:rPr>
            </w:pPr>
            <w:r>
              <w:rPr>
                <w:bCs/>
                <w:sz w:val="22"/>
                <w:lang w:val="mn-MN"/>
              </w:rPr>
              <w:t xml:space="preserve">3. </w:t>
            </w:r>
            <w:r w:rsidRPr="00F3240C">
              <w:rPr>
                <w:bCs/>
                <w:sz w:val="22"/>
                <w:lang w:val="mn-MN"/>
              </w:rPr>
              <w:t xml:space="preserve">Гэрээ байгуулсан нийлүүлэгч нь бүтээгдэхүүнийг улирал тутамд итгэмжлэгдсэн лабораторид шинжилгээнд хамруулна. </w:t>
            </w:r>
          </w:p>
          <w:p w:rsidR="00FD6CDF" w:rsidRPr="00F3240C" w:rsidRDefault="00FD6CDF" w:rsidP="00F8552E">
            <w:pPr>
              <w:tabs>
                <w:tab w:val="left" w:pos="9350"/>
              </w:tabs>
              <w:jc w:val="both"/>
              <w:rPr>
                <w:bCs/>
                <w:sz w:val="22"/>
                <w:szCs w:val="22"/>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left="720"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X="421" w:tblpY="2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1606"/>
        <w:gridCol w:w="2693"/>
        <w:gridCol w:w="2410"/>
        <w:gridCol w:w="2405"/>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60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69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815"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1606" w:type="dxa"/>
            <w:vMerge/>
          </w:tcPr>
          <w:p w:rsidR="00FD6CDF" w:rsidRPr="009C5243" w:rsidRDefault="00FD6CDF" w:rsidP="00F8552E">
            <w:pPr>
              <w:jc w:val="center"/>
              <w:rPr>
                <w:b/>
                <w:sz w:val="20"/>
                <w:szCs w:val="20"/>
                <w:lang w:val="mn-MN"/>
              </w:rPr>
            </w:pPr>
          </w:p>
        </w:tc>
        <w:tc>
          <w:tcPr>
            <w:tcW w:w="2693" w:type="dxa"/>
            <w:vMerge/>
          </w:tcPr>
          <w:p w:rsidR="00FD6CDF" w:rsidRPr="009C5243" w:rsidRDefault="00FD6CDF" w:rsidP="00F8552E">
            <w:pPr>
              <w:jc w:val="center"/>
              <w:rPr>
                <w:b/>
                <w:sz w:val="20"/>
                <w:szCs w:val="20"/>
                <w:lang w:val="mn-MN"/>
              </w:rPr>
            </w:pPr>
          </w:p>
        </w:tc>
        <w:tc>
          <w:tcPr>
            <w:tcW w:w="2410"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05"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606" w:type="dxa"/>
          </w:tcPr>
          <w:p w:rsidR="00FD6CDF" w:rsidRPr="009C5243" w:rsidRDefault="00FD6CDF" w:rsidP="00F8552E">
            <w:pPr>
              <w:spacing w:before="120"/>
              <w:jc w:val="center"/>
              <w:rPr>
                <w:i/>
                <w:sz w:val="20"/>
                <w:szCs w:val="20"/>
                <w:lang w:val="mn-MN"/>
              </w:rPr>
            </w:pPr>
            <w:r>
              <w:rPr>
                <w:i/>
                <w:sz w:val="20"/>
                <w:szCs w:val="20"/>
                <w:lang w:val="mn-MN"/>
              </w:rPr>
              <w:t>5</w:t>
            </w:r>
          </w:p>
        </w:tc>
        <w:tc>
          <w:tcPr>
            <w:tcW w:w="2693" w:type="dxa"/>
          </w:tcPr>
          <w:p w:rsidR="00FD6CDF" w:rsidRPr="009C5243" w:rsidRDefault="00FD6CDF" w:rsidP="00F8552E">
            <w:pPr>
              <w:spacing w:before="120"/>
              <w:jc w:val="center"/>
              <w:rPr>
                <w:i/>
                <w:sz w:val="20"/>
                <w:szCs w:val="20"/>
                <w:lang w:val="mn-MN"/>
              </w:rPr>
            </w:pPr>
            <w:r>
              <w:rPr>
                <w:i/>
                <w:sz w:val="20"/>
                <w:szCs w:val="20"/>
                <w:lang w:val="mn-MN"/>
              </w:rPr>
              <w:t>6</w:t>
            </w:r>
          </w:p>
        </w:tc>
        <w:tc>
          <w:tcPr>
            <w:tcW w:w="2410" w:type="dxa"/>
          </w:tcPr>
          <w:p w:rsidR="00FD6CDF" w:rsidRPr="009C5243" w:rsidRDefault="00FD6CDF" w:rsidP="00F8552E">
            <w:pPr>
              <w:spacing w:before="120"/>
              <w:jc w:val="center"/>
              <w:rPr>
                <w:i/>
                <w:sz w:val="20"/>
                <w:szCs w:val="20"/>
                <w:lang w:val="mn-MN"/>
              </w:rPr>
            </w:pPr>
            <w:r>
              <w:rPr>
                <w:i/>
                <w:sz w:val="20"/>
                <w:szCs w:val="20"/>
                <w:lang w:val="mn-MN"/>
              </w:rPr>
              <w:t>7</w:t>
            </w:r>
          </w:p>
        </w:tc>
        <w:tc>
          <w:tcPr>
            <w:tcW w:w="2405"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606" w:type="dxa"/>
            <w:tcBorders>
              <w:bottom w:val="single" w:sz="4" w:space="0" w:color="auto"/>
            </w:tcBorders>
          </w:tcPr>
          <w:p w:rsidR="00FD6CDF" w:rsidRPr="009C5243" w:rsidRDefault="00FD6CDF" w:rsidP="00F8552E">
            <w:pPr>
              <w:spacing w:before="120"/>
              <w:jc w:val="center"/>
              <w:rPr>
                <w:i/>
                <w:sz w:val="20"/>
                <w:szCs w:val="20"/>
                <w:lang w:val="mn-MN"/>
              </w:rPr>
            </w:pPr>
          </w:p>
        </w:tc>
        <w:tc>
          <w:tcPr>
            <w:tcW w:w="269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410"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05"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09"/>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rPr>
                <w:sz w:val="20"/>
                <w:szCs w:val="20"/>
                <w:lang w:val="mn-MN"/>
              </w:rPr>
            </w:pPr>
            <w:r>
              <w:rPr>
                <w:sz w:val="20"/>
                <w:szCs w:val="20"/>
                <w:lang w:val="mn-MN"/>
              </w:rPr>
              <w:t xml:space="preserve">    1</w:t>
            </w:r>
          </w:p>
        </w:tc>
        <w:tc>
          <w:tcPr>
            <w:tcW w:w="1843" w:type="dxa"/>
            <w:tcBorders>
              <w:top w:val="single" w:sz="4" w:space="0" w:color="auto"/>
              <w:left w:val="single" w:sz="4" w:space="0" w:color="auto"/>
              <w:bottom w:val="single" w:sz="4" w:space="0" w:color="auto"/>
              <w:right w:val="single" w:sz="4" w:space="0" w:color="auto"/>
            </w:tcBorders>
          </w:tcPr>
          <w:p w:rsidR="00FD6CDF" w:rsidRPr="00525731" w:rsidRDefault="00FD6CDF" w:rsidP="00F8552E">
            <w:pPr>
              <w:spacing w:before="120"/>
              <w:jc w:val="center"/>
              <w:rPr>
                <w:sz w:val="20"/>
                <w:szCs w:val="20"/>
                <w:lang w:val="mn-MN"/>
              </w:rPr>
            </w:pPr>
            <w:r>
              <w:rPr>
                <w:sz w:val="20"/>
                <w:szCs w:val="20"/>
                <w:lang w:val="mn-MN"/>
              </w:rPr>
              <w:t>Алим</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sz w:val="21"/>
                <w:szCs w:val="21"/>
                <w:lang w:val="mn-MN"/>
              </w:rPr>
              <w:t>12кг-багагүй</w:t>
            </w:r>
          </w:p>
        </w:tc>
        <w:tc>
          <w:tcPr>
            <w:tcW w:w="2693"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410"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2023.12.31 дуустал</w:t>
            </w:r>
          </w:p>
        </w:tc>
        <w:tc>
          <w:tcPr>
            <w:tcW w:w="2405"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Банана</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13кг-багагүй</w:t>
            </w:r>
          </w:p>
        </w:tc>
        <w:tc>
          <w:tcPr>
            <w:tcW w:w="269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1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3</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Усан үзэм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1606"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10кг-багагүй</w:t>
            </w:r>
          </w:p>
        </w:tc>
        <w:tc>
          <w:tcPr>
            <w:tcW w:w="269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10"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05"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rPr>
          <w:lang w:val="mn-MN"/>
        </w:rPr>
      </w:pPr>
      <w:r w:rsidRPr="00751D9E">
        <w:rPr>
          <w:iCs/>
          <w:sz w:val="20"/>
          <w:lang w:val="mn-MN"/>
        </w:rPr>
        <w:t xml:space="preserve"> Гэрээний хугацаа дуусахад захиалагчийн захиалгын дагуу гэрээнд тусгагдсан бүтээгдэхү</w:t>
      </w:r>
      <w:r>
        <w:rPr>
          <w:iCs/>
          <w:sz w:val="20"/>
          <w:lang w:val="mn-MN"/>
        </w:rPr>
        <w:t>үний тоо хэмжээ өсөж буурч бол</w:t>
      </w:r>
    </w:p>
    <w:p w:rsidR="00FD6CDF" w:rsidRDefault="00FD6CDF" w:rsidP="00FD6CDF">
      <w:pPr>
        <w:rPr>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Багц 17</w:t>
      </w:r>
      <w:r w:rsidRPr="007F225D">
        <w:rPr>
          <w:b/>
          <w:lang w:val="mn-MN"/>
        </w:rPr>
        <w:t>.</w:t>
      </w:r>
      <w:r w:rsidRPr="002F6A05">
        <w:rPr>
          <w:b/>
          <w:iCs/>
          <w:sz w:val="22"/>
          <w:szCs w:val="22"/>
          <w:lang w:val="mn-MN"/>
        </w:rPr>
        <w:t>Хүнсний ногоо</w:t>
      </w:r>
      <w:r>
        <w:rPr>
          <w:b/>
          <w:iCs/>
          <w:sz w:val="22"/>
          <w:szCs w:val="22"/>
          <w:lang w:val="mn-MN"/>
        </w:rPr>
        <w:t xml:space="preserve">ны багц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r>
        <w:rPr>
          <w:b/>
          <w:bCs/>
          <w:lang w:val="mn-MN"/>
        </w:rPr>
        <w:t xml:space="preserve">  Барааны нэр:</w:t>
      </w:r>
      <w:r w:rsidRPr="002F6A05">
        <w:rPr>
          <w:b/>
          <w:iCs/>
          <w:sz w:val="22"/>
          <w:szCs w:val="22"/>
          <w:lang w:val="mn-MN"/>
        </w:rPr>
        <w:t xml:space="preserve"> Хүнсний ногоо</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418"/>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418"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rPr>
          <w:trHeight w:val="10082"/>
        </w:trPr>
        <w:tc>
          <w:tcPr>
            <w:tcW w:w="596" w:type="dxa"/>
            <w:tcBorders>
              <w:top w:val="single" w:sz="4" w:space="0" w:color="auto"/>
              <w:left w:val="single" w:sz="4" w:space="0" w:color="auto"/>
              <w:right w:val="single" w:sz="4" w:space="0" w:color="auto"/>
            </w:tcBorders>
          </w:tcPr>
          <w:p w:rsidR="00FD6CDF" w:rsidRDefault="00FD6CDF" w:rsidP="00F8552E">
            <w:pPr>
              <w:spacing w:before="120" w:after="120"/>
              <w:jc w:val="center"/>
              <w:rPr>
                <w:sz w:val="20"/>
                <w:szCs w:val="20"/>
                <w:lang w:val="mn-MN"/>
              </w:rPr>
            </w:pPr>
          </w:p>
          <w:p w:rsidR="00FD6CDF" w:rsidRPr="00D91D34" w:rsidRDefault="00FD6CDF" w:rsidP="00F8552E">
            <w:pPr>
              <w:spacing w:before="120" w:after="120"/>
              <w:jc w:val="center"/>
              <w:rPr>
                <w:sz w:val="20"/>
                <w:szCs w:val="20"/>
                <w:lang w:val="mn-MN"/>
              </w:rPr>
            </w:pPr>
            <w:r w:rsidRPr="00D91D34">
              <w:rPr>
                <w:sz w:val="20"/>
                <w:szCs w:val="20"/>
                <w:lang w:val="mn-MN"/>
              </w:rPr>
              <w:t>1</w:t>
            </w:r>
          </w:p>
          <w:p w:rsidR="00FD6CDF" w:rsidRPr="00D91D34" w:rsidRDefault="00FD6CDF" w:rsidP="00F8552E">
            <w:pPr>
              <w:spacing w:before="120" w:after="120"/>
              <w:jc w:val="center"/>
              <w:rPr>
                <w:sz w:val="20"/>
                <w:szCs w:val="20"/>
                <w:lang w:val="mn-MN"/>
              </w:rPr>
            </w:pPr>
          </w:p>
        </w:tc>
        <w:tc>
          <w:tcPr>
            <w:tcW w:w="5500" w:type="dxa"/>
            <w:tcBorders>
              <w:top w:val="single" w:sz="4" w:space="0" w:color="auto"/>
              <w:left w:val="single" w:sz="4" w:space="0" w:color="auto"/>
              <w:right w:val="single" w:sz="4" w:space="0" w:color="auto"/>
            </w:tcBorders>
          </w:tcPr>
          <w:p w:rsidR="00FD6CDF" w:rsidRPr="009C0B99" w:rsidRDefault="00FD6CDF" w:rsidP="00F8552E">
            <w:pPr>
              <w:tabs>
                <w:tab w:val="left" w:pos="9350"/>
              </w:tabs>
              <w:jc w:val="both"/>
              <w:rPr>
                <w:bCs/>
                <w:sz w:val="22"/>
                <w:szCs w:val="22"/>
                <w:lang w:val="mn-MN"/>
              </w:rPr>
            </w:pPr>
            <w:r>
              <w:rPr>
                <w:bCs/>
                <w:sz w:val="21"/>
                <w:szCs w:val="21"/>
                <w:lang w:val="mn-MN"/>
              </w:rPr>
              <w:t>1</w:t>
            </w:r>
            <w:r w:rsidRPr="009C0B99">
              <w:rPr>
                <w:bCs/>
                <w:sz w:val="22"/>
                <w:szCs w:val="22"/>
                <w:lang w:val="mn-MN"/>
              </w:rPr>
              <w:t>. Эрүүл ахуйн стандарт шаардлага хангасан шуудайнд /бүтээгдэхүүний чанар байдалд нөлөөлөхгүй/</w:t>
            </w:r>
          </w:p>
          <w:p w:rsidR="00FD6CDF" w:rsidRPr="009C0B99" w:rsidRDefault="00FD6CDF" w:rsidP="00F8552E">
            <w:pPr>
              <w:tabs>
                <w:tab w:val="left" w:pos="9350"/>
              </w:tabs>
              <w:jc w:val="both"/>
              <w:rPr>
                <w:bCs/>
                <w:sz w:val="22"/>
                <w:szCs w:val="22"/>
                <w:lang w:val="mn-MN"/>
              </w:rPr>
            </w:pPr>
            <w:r w:rsidRPr="009C0B99">
              <w:rPr>
                <w:bCs/>
                <w:sz w:val="22"/>
                <w:szCs w:val="22"/>
                <w:lang w:val="mn-MN"/>
              </w:rPr>
              <w:t>2.Төмс-</w:t>
            </w:r>
            <w:r w:rsidRPr="009C0B99">
              <w:rPr>
                <w:bCs/>
                <w:sz w:val="22"/>
                <w:szCs w:val="22"/>
              </w:rPr>
              <w:t>MNS</w:t>
            </w:r>
            <w:r>
              <w:rPr>
                <w:bCs/>
                <w:sz w:val="22"/>
                <w:szCs w:val="22"/>
                <w:lang w:val="mn-MN"/>
              </w:rPr>
              <w:t>0258-2006 ,</w:t>
            </w:r>
            <w:r w:rsidRPr="009C0B99">
              <w:rPr>
                <w:bCs/>
                <w:sz w:val="22"/>
                <w:szCs w:val="22"/>
                <w:lang w:val="mn-MN"/>
              </w:rPr>
              <w:t>. Байцаа-</w:t>
            </w:r>
            <w:r w:rsidRPr="009C0B99">
              <w:rPr>
                <w:bCs/>
                <w:sz w:val="22"/>
                <w:szCs w:val="22"/>
              </w:rPr>
              <w:t xml:space="preserve"> MNS</w:t>
            </w:r>
            <w:r>
              <w:rPr>
                <w:bCs/>
                <w:sz w:val="22"/>
                <w:szCs w:val="22"/>
                <w:lang w:val="mn-MN"/>
              </w:rPr>
              <w:t xml:space="preserve"> 0255:2007 Лууван </w:t>
            </w:r>
            <w:r w:rsidRPr="009C0B99">
              <w:rPr>
                <w:bCs/>
                <w:sz w:val="22"/>
                <w:szCs w:val="22"/>
              </w:rPr>
              <w:t>MNS ISO 2166</w:t>
            </w:r>
            <w:r w:rsidRPr="009C0B99">
              <w:rPr>
                <w:bCs/>
                <w:sz w:val="22"/>
                <w:szCs w:val="22"/>
                <w:lang w:val="mn-MN"/>
              </w:rPr>
              <w:t>:2003, Сонгино-</w:t>
            </w:r>
            <w:r w:rsidRPr="009C0B99">
              <w:rPr>
                <w:bCs/>
                <w:sz w:val="22"/>
                <w:szCs w:val="22"/>
              </w:rPr>
              <w:t>MNS</w:t>
            </w:r>
            <w:r w:rsidRPr="009C0B99">
              <w:rPr>
                <w:bCs/>
                <w:sz w:val="22"/>
                <w:szCs w:val="22"/>
                <w:lang w:val="mn-MN"/>
              </w:rPr>
              <w:t xml:space="preserve"> 0260:1982,Сармис-</w:t>
            </w:r>
            <w:r w:rsidRPr="009C0B99">
              <w:rPr>
                <w:bCs/>
                <w:sz w:val="22"/>
                <w:szCs w:val="22"/>
              </w:rPr>
              <w:t>MNS</w:t>
            </w:r>
            <w:r w:rsidRPr="009C0B99">
              <w:rPr>
                <w:bCs/>
                <w:sz w:val="22"/>
                <w:szCs w:val="22"/>
                <w:lang w:val="mn-MN"/>
              </w:rPr>
              <w:t xml:space="preserve"> 0267:2022, Шар манжин-</w:t>
            </w:r>
            <w:r w:rsidRPr="009C0B99">
              <w:rPr>
                <w:bCs/>
                <w:sz w:val="22"/>
                <w:szCs w:val="22"/>
              </w:rPr>
              <w:t xml:space="preserve"> MNS</w:t>
            </w:r>
            <w:r w:rsidRPr="009C0B99">
              <w:rPr>
                <w:bCs/>
                <w:sz w:val="22"/>
                <w:szCs w:val="22"/>
                <w:lang w:val="mn-MN"/>
              </w:rPr>
              <w:t xml:space="preserve"> 0268:2020, Хүрэн манжин-</w:t>
            </w:r>
            <w:r w:rsidRPr="009C0B99">
              <w:rPr>
                <w:bCs/>
                <w:sz w:val="22"/>
                <w:szCs w:val="22"/>
              </w:rPr>
              <w:t xml:space="preserve"> MNS</w:t>
            </w:r>
            <w:r w:rsidRPr="009C0B99">
              <w:rPr>
                <w:bCs/>
                <w:sz w:val="22"/>
                <w:szCs w:val="22"/>
                <w:lang w:val="mn-MN"/>
              </w:rPr>
              <w:t xml:space="preserve"> 0268:2020 –гэсэн стандартуудын шаардлага хангасан байна.</w:t>
            </w:r>
          </w:p>
          <w:p w:rsidR="00FD6CDF" w:rsidRDefault="00FD6CDF" w:rsidP="00F8552E">
            <w:pPr>
              <w:tabs>
                <w:tab w:val="left" w:pos="9350"/>
              </w:tabs>
              <w:spacing w:after="0" w:line="240" w:lineRule="auto"/>
              <w:jc w:val="both"/>
              <w:rPr>
                <w:bCs/>
                <w:sz w:val="22"/>
                <w:szCs w:val="22"/>
                <w:lang w:val="mn-MN"/>
              </w:rPr>
            </w:pPr>
            <w:r w:rsidRPr="009C0B99">
              <w:rPr>
                <w:bCs/>
                <w:sz w:val="22"/>
                <w:szCs w:val="22"/>
                <w:lang w:val="mn-MN"/>
              </w:rPr>
              <w:t xml:space="preserve">3. Төмс, хүнсний ногоог хадгалах арга </w:t>
            </w:r>
            <w:r w:rsidRPr="009C0B99">
              <w:rPr>
                <w:bCs/>
                <w:sz w:val="22"/>
                <w:szCs w:val="22"/>
              </w:rPr>
              <w:t>MNS</w:t>
            </w:r>
            <w:r w:rsidRPr="009C0B99">
              <w:rPr>
                <w:bCs/>
                <w:sz w:val="22"/>
                <w:szCs w:val="22"/>
                <w:lang w:val="mn-MN"/>
              </w:rPr>
              <w:t xml:space="preserve"> 3024:2020 шаардлага хангасан байна.</w:t>
            </w:r>
          </w:p>
          <w:p w:rsidR="00FD6CDF" w:rsidRDefault="00FD6CDF" w:rsidP="00F8552E">
            <w:pPr>
              <w:tabs>
                <w:tab w:val="left" w:pos="9350"/>
              </w:tabs>
              <w:spacing w:after="0" w:line="240" w:lineRule="auto"/>
              <w:jc w:val="both"/>
              <w:rPr>
                <w:bCs/>
                <w:sz w:val="22"/>
                <w:szCs w:val="22"/>
                <w:lang w:val="mn-MN"/>
              </w:rPr>
            </w:pPr>
          </w:p>
          <w:p w:rsidR="00FD6CDF" w:rsidRDefault="00FD6CDF" w:rsidP="00F8552E">
            <w:pPr>
              <w:tabs>
                <w:tab w:val="left" w:pos="9350"/>
              </w:tabs>
              <w:spacing w:after="0" w:line="240" w:lineRule="auto"/>
              <w:jc w:val="both"/>
              <w:rPr>
                <w:bCs/>
                <w:sz w:val="22"/>
                <w:szCs w:val="22"/>
                <w:lang w:val="mn-MN"/>
              </w:rPr>
            </w:pPr>
            <w:r>
              <w:rPr>
                <w:bCs/>
                <w:sz w:val="22"/>
                <w:szCs w:val="22"/>
                <w:lang w:val="mn-MN"/>
              </w:rPr>
              <w:t xml:space="preserve">4. </w:t>
            </w:r>
            <w:r w:rsidRPr="005A25BF">
              <w:rPr>
                <w:bCs/>
                <w:sz w:val="22"/>
                <w:szCs w:val="22"/>
                <w:lang w:val="mn-MN"/>
              </w:rPr>
              <w:t>Гэрээ байгуулсан нийлүүлэгч нь</w:t>
            </w:r>
            <w:r>
              <w:rPr>
                <w:bCs/>
                <w:sz w:val="22"/>
                <w:szCs w:val="22"/>
                <w:lang w:val="mn-MN"/>
              </w:rPr>
              <w:t xml:space="preserve"> бүтээгдэхүүнийг са</w:t>
            </w:r>
            <w:r w:rsidRPr="005A25BF">
              <w:rPr>
                <w:bCs/>
                <w:sz w:val="22"/>
                <w:szCs w:val="22"/>
                <w:lang w:val="mn-MN"/>
              </w:rPr>
              <w:t>р тутамд итгэмжлэгдсэн лабораторид шинжилгээнд хамруулж дараах үзүүлэлтүүдийг хангасан байна:</w:t>
            </w:r>
          </w:p>
          <w:p w:rsidR="00FD6CDF" w:rsidRDefault="00FD6CDF" w:rsidP="00F8552E">
            <w:pPr>
              <w:tabs>
                <w:tab w:val="left" w:pos="9350"/>
              </w:tabs>
              <w:spacing w:after="0" w:line="240" w:lineRule="auto"/>
              <w:jc w:val="both"/>
              <w:rPr>
                <w:bCs/>
                <w:sz w:val="22"/>
                <w:szCs w:val="22"/>
                <w:lang w:val="mn-MN"/>
              </w:rPr>
            </w:pPr>
          </w:p>
          <w:p w:rsidR="00FD6CDF" w:rsidRPr="002A108A" w:rsidRDefault="00FD6CDF" w:rsidP="00F8552E">
            <w:pPr>
              <w:pStyle w:val="ListParagraph"/>
              <w:numPr>
                <w:ilvl w:val="0"/>
                <w:numId w:val="29"/>
              </w:numPr>
              <w:tabs>
                <w:tab w:val="left" w:pos="9350"/>
              </w:tabs>
              <w:spacing w:after="0" w:line="240" w:lineRule="auto"/>
              <w:jc w:val="both"/>
              <w:rPr>
                <w:bCs/>
                <w:sz w:val="22"/>
                <w:lang w:val="mn-MN"/>
              </w:rPr>
            </w:pPr>
            <w:r w:rsidRPr="002A108A">
              <w:rPr>
                <w:bCs/>
                <w:sz w:val="22"/>
                <w:lang w:val="mn-MN"/>
              </w:rPr>
              <w:t xml:space="preserve">Хүнсний бүтээгдэхүүн дэх пестицидийн зөвшөөрөгдөх дээд хэмжээ </w:t>
            </w:r>
            <w:r w:rsidRPr="002A108A">
              <w:rPr>
                <w:bCs/>
                <w:sz w:val="22"/>
              </w:rPr>
              <w:t>MNS 5868</w:t>
            </w:r>
            <w:r w:rsidRPr="002A108A">
              <w:rPr>
                <w:bCs/>
                <w:sz w:val="22"/>
                <w:lang w:val="mn-MN"/>
              </w:rPr>
              <w:t>:</w:t>
            </w:r>
            <w:r w:rsidRPr="002A108A">
              <w:rPr>
                <w:bCs/>
                <w:sz w:val="22"/>
              </w:rPr>
              <w:t>2008</w:t>
            </w:r>
            <w:r w:rsidRPr="002A108A">
              <w:rPr>
                <w:bCs/>
                <w:sz w:val="22"/>
                <w:lang w:val="mn-MN"/>
              </w:rPr>
              <w:t xml:space="preserve"> шаардлага хангасан байна.</w:t>
            </w:r>
          </w:p>
          <w:p w:rsidR="00FD6CDF" w:rsidRDefault="00FD6CDF" w:rsidP="00F8552E">
            <w:pPr>
              <w:tabs>
                <w:tab w:val="left" w:pos="9350"/>
              </w:tabs>
              <w:spacing w:after="0" w:line="240" w:lineRule="auto"/>
              <w:jc w:val="both"/>
              <w:rPr>
                <w:bCs/>
                <w:sz w:val="22"/>
                <w:szCs w:val="22"/>
                <w:lang w:val="mn-MN"/>
              </w:rPr>
            </w:pPr>
          </w:p>
          <w:p w:rsidR="00FD6CDF" w:rsidRPr="002A108A" w:rsidRDefault="00FD6CDF" w:rsidP="00F8552E">
            <w:pPr>
              <w:pStyle w:val="ListParagraph"/>
              <w:numPr>
                <w:ilvl w:val="0"/>
                <w:numId w:val="29"/>
              </w:numPr>
              <w:tabs>
                <w:tab w:val="left" w:pos="9350"/>
              </w:tabs>
              <w:spacing w:after="0" w:line="240" w:lineRule="auto"/>
              <w:jc w:val="both"/>
              <w:rPr>
                <w:bCs/>
                <w:sz w:val="22"/>
                <w:lang w:val="mn-MN"/>
              </w:rPr>
            </w:pPr>
            <w:r w:rsidRPr="002A108A">
              <w:rPr>
                <w:bCs/>
                <w:sz w:val="22"/>
                <w:lang w:val="mn-MN"/>
              </w:rPr>
              <w:t>Хүнд металлын үлдэгдлийн зөвшөөрөгдөх хэмжээ</w:t>
            </w:r>
            <w:r w:rsidRPr="002A108A">
              <w:rPr>
                <w:bCs/>
                <w:sz w:val="22"/>
              </w:rPr>
              <w:t xml:space="preserve">MNS </w:t>
            </w:r>
            <w:r>
              <w:rPr>
                <w:bCs/>
                <w:sz w:val="22"/>
                <w:lang w:val="mn-MN"/>
              </w:rPr>
              <w:t>4504</w:t>
            </w:r>
            <w:r w:rsidRPr="002A108A">
              <w:rPr>
                <w:bCs/>
                <w:sz w:val="22"/>
                <w:lang w:val="mn-MN"/>
              </w:rPr>
              <w:t>:</w:t>
            </w:r>
            <w:r w:rsidRPr="002A108A">
              <w:rPr>
                <w:bCs/>
                <w:sz w:val="22"/>
              </w:rPr>
              <w:t>2008</w:t>
            </w:r>
            <w:r>
              <w:rPr>
                <w:bCs/>
                <w:sz w:val="22"/>
                <w:lang w:val="mn-MN"/>
              </w:rPr>
              <w:t xml:space="preserve"> стандартад нийцсэн</w:t>
            </w:r>
            <w:r w:rsidRPr="002A108A">
              <w:rPr>
                <w:bCs/>
                <w:sz w:val="22"/>
                <w:lang w:val="mn-MN"/>
              </w:rPr>
              <w:t xml:space="preserve">  багтсан байна.</w:t>
            </w:r>
          </w:p>
          <w:p w:rsidR="00FD6CDF" w:rsidRDefault="00FD6CDF" w:rsidP="00F8552E">
            <w:pPr>
              <w:tabs>
                <w:tab w:val="left" w:pos="9350"/>
              </w:tabs>
              <w:spacing w:after="0" w:line="240" w:lineRule="auto"/>
              <w:jc w:val="both"/>
              <w:rPr>
                <w:bCs/>
                <w:sz w:val="22"/>
                <w:szCs w:val="22"/>
                <w:lang w:val="mn-MN"/>
              </w:rPr>
            </w:pPr>
          </w:p>
          <w:p w:rsidR="00FD6CDF" w:rsidRDefault="00FD6CDF" w:rsidP="00F8552E">
            <w:pPr>
              <w:tabs>
                <w:tab w:val="left" w:pos="9350"/>
              </w:tabs>
              <w:spacing w:after="0" w:line="240" w:lineRule="auto"/>
              <w:jc w:val="both"/>
              <w:rPr>
                <w:bCs/>
                <w:sz w:val="22"/>
                <w:szCs w:val="22"/>
                <w:lang w:val="mn-MN"/>
              </w:rPr>
            </w:pPr>
            <w:r>
              <w:rPr>
                <w:bCs/>
                <w:sz w:val="22"/>
                <w:szCs w:val="22"/>
                <w:lang w:val="mn-MN"/>
              </w:rPr>
              <w:t>5. МУ-ын Засгийн газрын “Нэг удаагийн нийлэг хальсан уутыг хориглох тухай” 2018 оны 189 дүгээр тогтоолын шаардлагад нийцсэн уут, сав, баглаа боодолтойгоор захиалагчийн захиаалсан хэмжээ, тоогоор савлаж ирүүлнэ.</w:t>
            </w:r>
          </w:p>
          <w:p w:rsidR="00FD6CDF" w:rsidRPr="00E1367C" w:rsidRDefault="00FD6CDF" w:rsidP="00F8552E">
            <w:pPr>
              <w:tabs>
                <w:tab w:val="left" w:pos="9350"/>
              </w:tabs>
              <w:spacing w:after="0" w:line="240" w:lineRule="auto"/>
              <w:jc w:val="both"/>
              <w:rPr>
                <w:bCs/>
                <w:sz w:val="22"/>
                <w:szCs w:val="22"/>
                <w:lang w:val="mn-MN"/>
              </w:rPr>
            </w:pPr>
          </w:p>
          <w:p w:rsidR="00FD6CDF" w:rsidRPr="0057369B" w:rsidRDefault="00FD6CDF" w:rsidP="00F8552E">
            <w:pPr>
              <w:tabs>
                <w:tab w:val="left" w:pos="9350"/>
              </w:tabs>
              <w:spacing w:after="0" w:line="240" w:lineRule="auto"/>
              <w:jc w:val="both"/>
              <w:rPr>
                <w:bCs/>
                <w:sz w:val="22"/>
                <w:szCs w:val="22"/>
                <w:highlight w:val="yellow"/>
                <w:lang w:val="mn-MN"/>
              </w:rPr>
            </w:pPr>
            <w:r w:rsidRPr="0057369B">
              <w:rPr>
                <w:bCs/>
                <w:color w:val="000000"/>
                <w:sz w:val="22"/>
                <w:szCs w:val="22"/>
                <w:highlight w:val="yellow"/>
                <w:shd w:val="clear" w:color="auto" w:fill="FFFFFF"/>
                <w:lang w:val="mn-MN"/>
              </w:rPr>
              <w:t>6. Х</w:t>
            </w:r>
            <w:r w:rsidRPr="0057369B">
              <w:rPr>
                <w:bCs/>
                <w:color w:val="000000"/>
                <w:sz w:val="22"/>
                <w:szCs w:val="22"/>
                <w:highlight w:val="yellow"/>
                <w:shd w:val="clear" w:color="auto" w:fill="FFFFFF"/>
              </w:rPr>
              <w:t xml:space="preserve">үнс, хөдөө аж ахуй, хөнгөн үйлдвэрийн сайдын </w:t>
            </w:r>
            <w:r w:rsidRPr="0057369B">
              <w:rPr>
                <w:bCs/>
                <w:color w:val="000000"/>
                <w:sz w:val="22"/>
                <w:szCs w:val="22"/>
                <w:highlight w:val="yellow"/>
                <w:shd w:val="clear" w:color="auto" w:fill="FFFFFF"/>
                <w:lang w:val="mn-MN"/>
              </w:rPr>
              <w:t xml:space="preserve">“Аргачлал батлах тухай” </w:t>
            </w:r>
            <w:r w:rsidRPr="0057369B">
              <w:rPr>
                <w:bCs/>
                <w:color w:val="000000"/>
                <w:sz w:val="22"/>
                <w:szCs w:val="22"/>
                <w:highlight w:val="yellow"/>
                <w:shd w:val="clear" w:color="auto" w:fill="FFFFFF"/>
              </w:rPr>
              <w:t xml:space="preserve">2019 оны </w:t>
            </w:r>
            <w:r w:rsidRPr="0057369B">
              <w:rPr>
                <w:bCs/>
                <w:color w:val="000000"/>
                <w:sz w:val="22"/>
                <w:szCs w:val="22"/>
                <w:highlight w:val="yellow"/>
                <w:shd w:val="clear" w:color="auto" w:fill="FFFFFF"/>
                <w:lang w:val="mn-MN"/>
              </w:rPr>
              <w:t>А-43 дугаар тушаалын 1 дүгээр хавсралтаар батлагдсан “</w:t>
            </w:r>
            <w:r w:rsidRPr="0057369B">
              <w:rPr>
                <w:rStyle w:val="Strong"/>
                <w:b w:val="0"/>
                <w:color w:val="333333"/>
                <w:sz w:val="22"/>
                <w:szCs w:val="22"/>
                <w:shd w:val="clear" w:color="auto" w:fill="FFFFFF"/>
                <w:lang w:val="mn-MN"/>
              </w:rPr>
              <w:t>Т</w:t>
            </w:r>
            <w:r w:rsidRPr="0057369B">
              <w:rPr>
                <w:rStyle w:val="Strong"/>
                <w:b w:val="0"/>
                <w:color w:val="333333"/>
                <w:sz w:val="22"/>
                <w:szCs w:val="22"/>
                <w:shd w:val="clear" w:color="auto" w:fill="FFFFFF"/>
              </w:rPr>
              <w:t>өмс, хүнсний ногоог богино хугацаанд хадгалах үеийн хэвийн хорогдлыг тооцох аргачлал</w:t>
            </w:r>
            <w:r w:rsidRPr="0057369B">
              <w:rPr>
                <w:rStyle w:val="Strong"/>
                <w:b w:val="0"/>
                <w:color w:val="333333"/>
                <w:sz w:val="22"/>
                <w:szCs w:val="22"/>
                <w:shd w:val="clear" w:color="auto" w:fill="FFFFFF"/>
                <w:lang w:val="mn-MN"/>
              </w:rPr>
              <w:t>”-ны дагуу хорогдол тооцно.</w:t>
            </w:r>
          </w:p>
          <w:p w:rsidR="00FD6CDF" w:rsidRPr="0057369B" w:rsidRDefault="00FD6CDF" w:rsidP="00F8552E">
            <w:pPr>
              <w:tabs>
                <w:tab w:val="left" w:pos="9350"/>
              </w:tabs>
              <w:spacing w:after="0" w:line="240" w:lineRule="auto"/>
              <w:jc w:val="both"/>
              <w:rPr>
                <w:bCs/>
                <w:sz w:val="22"/>
                <w:szCs w:val="22"/>
                <w:highlight w:val="yellow"/>
                <w:lang w:val="mn-MN"/>
              </w:rPr>
            </w:pPr>
          </w:p>
          <w:p w:rsidR="00FD6CDF" w:rsidRPr="0057369B" w:rsidRDefault="00FD6CDF" w:rsidP="00F8552E">
            <w:pPr>
              <w:tabs>
                <w:tab w:val="left" w:pos="9350"/>
              </w:tabs>
              <w:spacing w:after="0" w:line="240" w:lineRule="auto"/>
              <w:jc w:val="both"/>
              <w:rPr>
                <w:bCs/>
                <w:sz w:val="22"/>
                <w:szCs w:val="22"/>
                <w:highlight w:val="yellow"/>
                <w:lang w:val="mn-MN"/>
              </w:rPr>
            </w:pPr>
          </w:p>
          <w:p w:rsidR="00FD6CDF" w:rsidRPr="0057369B" w:rsidRDefault="00FD6CDF" w:rsidP="00F8552E">
            <w:pPr>
              <w:tabs>
                <w:tab w:val="left" w:pos="9350"/>
              </w:tabs>
              <w:spacing w:after="0" w:line="240" w:lineRule="auto"/>
              <w:jc w:val="both"/>
              <w:rPr>
                <w:bCs/>
                <w:sz w:val="22"/>
                <w:szCs w:val="22"/>
                <w:highlight w:val="yellow"/>
                <w:lang w:val="mn-MN"/>
              </w:rPr>
            </w:pPr>
            <w:r w:rsidRPr="0057369B">
              <w:rPr>
                <w:bCs/>
                <w:sz w:val="22"/>
                <w:szCs w:val="22"/>
                <w:highlight w:val="yellow"/>
                <w:lang w:val="mn-MN"/>
              </w:rPr>
              <w:t>7. Бараа нь ялзрал гэмтэлгүй байх. Чулуу, шороо, шил, төмөр зэрэг гадны биет, хоггүй савлагдсан байна. Энэ тохиолдолд тухайн хог, хаягдлын хэмээгээр хорогдол тооцно.</w:t>
            </w:r>
          </w:p>
          <w:p w:rsidR="00FD6CDF" w:rsidRPr="0057369B" w:rsidRDefault="00FD6CDF" w:rsidP="00F8552E">
            <w:pPr>
              <w:tabs>
                <w:tab w:val="left" w:pos="9350"/>
              </w:tabs>
              <w:spacing w:after="0" w:line="240" w:lineRule="auto"/>
              <w:jc w:val="both"/>
              <w:rPr>
                <w:bCs/>
                <w:sz w:val="22"/>
                <w:szCs w:val="22"/>
                <w:highlight w:val="yellow"/>
                <w:lang w:val="mn-MN"/>
              </w:rPr>
            </w:pPr>
            <w:r w:rsidRPr="0057369B">
              <w:rPr>
                <w:bCs/>
                <w:sz w:val="22"/>
                <w:szCs w:val="22"/>
                <w:highlight w:val="yellow"/>
                <w:lang w:val="mn-MN"/>
              </w:rPr>
              <w:t xml:space="preserve">Барааны онцлогоос хамаарч хогт хальсаас ялгагдсан байх. /өвлийн улиралд байцааг хальслаагүй байх шаардлагатай/ </w:t>
            </w:r>
          </w:p>
          <w:p w:rsidR="00FD6CDF" w:rsidRPr="009C0B99" w:rsidRDefault="00FD6CDF" w:rsidP="00F8552E">
            <w:pPr>
              <w:tabs>
                <w:tab w:val="left" w:pos="9350"/>
              </w:tabs>
              <w:spacing w:after="0" w:line="240" w:lineRule="auto"/>
              <w:jc w:val="both"/>
              <w:rPr>
                <w:bCs/>
                <w:sz w:val="22"/>
                <w:szCs w:val="22"/>
                <w:lang w:val="mn-MN"/>
              </w:rPr>
            </w:pPr>
            <w:r w:rsidRPr="0057369B">
              <w:rPr>
                <w:bCs/>
                <w:sz w:val="22"/>
                <w:szCs w:val="22"/>
                <w:highlight w:val="yellow"/>
                <w:lang w:val="mn-MN"/>
              </w:rPr>
              <w:t>Барааны онцлогоос хамаарч сортлосон байх шаардлагатай.</w:t>
            </w:r>
          </w:p>
          <w:p w:rsidR="00FD6CDF" w:rsidRPr="00D711A2" w:rsidRDefault="00FD6CDF" w:rsidP="00F8552E">
            <w:pPr>
              <w:tabs>
                <w:tab w:val="left" w:pos="9350"/>
              </w:tabs>
              <w:spacing w:after="0" w:line="240" w:lineRule="auto"/>
              <w:jc w:val="both"/>
              <w:rPr>
                <w:bCs/>
                <w:sz w:val="21"/>
                <w:szCs w:val="21"/>
                <w:lang w:val="mn-MN"/>
              </w:rPr>
            </w:pPr>
          </w:p>
        </w:tc>
        <w:tc>
          <w:tcPr>
            <w:tcW w:w="2410"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418" w:type="dxa"/>
            <w:tcBorders>
              <w:top w:val="single" w:sz="4" w:space="0" w:color="auto"/>
              <w:left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Pr="009C5243" w:rsidRDefault="00FD6CDF" w:rsidP="00FD6CDF">
      <w:pPr>
        <w:pStyle w:val="SectionVIHeader"/>
        <w:spacing w:after="160"/>
        <w:rPr>
          <w:rFonts w:ascii="Arial" w:hAnsi="Arial" w:cs="Arial"/>
          <w:caps/>
          <w:sz w:val="24"/>
          <w:szCs w:val="24"/>
          <w:lang w:val="mn-MN"/>
        </w:rPr>
      </w:pPr>
      <w:r w:rsidRPr="003E5629">
        <w:rPr>
          <w:rFonts w:ascii="Arial" w:hAnsi="Arial" w:cs="Arial"/>
          <w:i/>
          <w:iCs/>
          <w:sz w:val="21"/>
          <w:szCs w:val="21"/>
          <w:lang w:val="mn-MN"/>
        </w:rPr>
        <w:t>.</w:t>
      </w: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3549DE"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W w:w="137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137"/>
        <w:gridCol w:w="1275"/>
        <w:gridCol w:w="1276"/>
        <w:gridCol w:w="2977"/>
        <w:gridCol w:w="2541"/>
        <w:gridCol w:w="152"/>
        <w:gridCol w:w="2552"/>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2137"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276"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977"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45" w:type="dxa"/>
            <w:gridSpan w:val="3"/>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901"/>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2137"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276" w:type="dxa"/>
            <w:vMerge/>
          </w:tcPr>
          <w:p w:rsidR="00FD6CDF" w:rsidRPr="009C5243" w:rsidRDefault="00FD6CDF" w:rsidP="00F8552E">
            <w:pPr>
              <w:jc w:val="center"/>
              <w:rPr>
                <w:b/>
                <w:sz w:val="20"/>
                <w:szCs w:val="20"/>
                <w:lang w:val="mn-MN"/>
              </w:rPr>
            </w:pPr>
          </w:p>
        </w:tc>
        <w:tc>
          <w:tcPr>
            <w:tcW w:w="2977" w:type="dxa"/>
            <w:vMerge/>
          </w:tcPr>
          <w:p w:rsidR="00FD6CDF" w:rsidRPr="009C5243" w:rsidRDefault="00FD6CDF" w:rsidP="00F8552E">
            <w:pPr>
              <w:jc w:val="center"/>
              <w:rPr>
                <w:b/>
                <w:sz w:val="20"/>
                <w:szCs w:val="20"/>
                <w:lang w:val="mn-MN"/>
              </w:rPr>
            </w:pPr>
          </w:p>
        </w:tc>
        <w:tc>
          <w:tcPr>
            <w:tcW w:w="2693" w:type="dxa"/>
            <w:gridSpan w:val="2"/>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52"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22"/>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2137"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276"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977"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541"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704" w:type="dxa"/>
            <w:gridSpan w:val="2"/>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2137"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276"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2977"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54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704" w:type="dxa"/>
            <w:gridSpan w:val="2"/>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408"/>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Төмс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977" w:type="dxa"/>
            <w:vMerge w:val="restart"/>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541" w:type="dxa"/>
            <w:vMerge w:val="restart"/>
            <w:tcBorders>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Гэрээ байгуулагдсаны дараах 1 хоногоос 2024.12.31 дуустал</w:t>
            </w: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77"/>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Default="00FD6CDF" w:rsidP="00F8552E">
            <w:pPr>
              <w:spacing w:before="120"/>
              <w:jc w:val="center"/>
              <w:rPr>
                <w:sz w:val="20"/>
                <w:szCs w:val="20"/>
                <w:lang w:val="mn-MN"/>
              </w:rPr>
            </w:pPr>
            <w:r>
              <w:rPr>
                <w:sz w:val="20"/>
                <w:szCs w:val="20"/>
                <w:lang w:val="mn-MN"/>
              </w:rPr>
              <w:t>2</w:t>
            </w: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Байцаа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Кг </w:t>
            </w:r>
          </w:p>
        </w:tc>
        <w:tc>
          <w:tcPr>
            <w:tcW w:w="297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2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3</w:t>
            </w: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Лууван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97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400"/>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4</w:t>
            </w: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Сонгино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97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421"/>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5</w:t>
            </w: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Сармис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r>
              <w:rPr>
                <w:sz w:val="20"/>
                <w:szCs w:val="20"/>
                <w:lang w:val="mn-MN"/>
              </w:rPr>
              <w:t xml:space="preserve">Кг </w:t>
            </w:r>
          </w:p>
        </w:tc>
        <w:tc>
          <w:tcPr>
            <w:tcW w:w="297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421"/>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Default="00FD6CDF" w:rsidP="00F8552E">
            <w:pPr>
              <w:spacing w:before="120"/>
              <w:jc w:val="center"/>
              <w:rPr>
                <w:sz w:val="20"/>
                <w:szCs w:val="20"/>
                <w:lang w:val="mn-MN"/>
              </w:rPr>
            </w:pP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 xml:space="preserve">Шар манжин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Кг</w:t>
            </w:r>
          </w:p>
        </w:tc>
        <w:tc>
          <w:tcPr>
            <w:tcW w:w="2977"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421"/>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Default="00FD6CDF" w:rsidP="00F8552E">
            <w:pPr>
              <w:spacing w:before="120"/>
              <w:jc w:val="center"/>
              <w:rPr>
                <w:sz w:val="20"/>
                <w:szCs w:val="20"/>
                <w:lang w:val="mn-MN"/>
              </w:rPr>
            </w:pPr>
          </w:p>
        </w:tc>
        <w:tc>
          <w:tcPr>
            <w:tcW w:w="2137"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Хүрэн манжин</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rPr>
                <w:sz w:val="20"/>
                <w:szCs w:val="20"/>
                <w:lang w:val="mn-MN"/>
              </w:rPr>
            </w:pPr>
          </w:p>
        </w:tc>
        <w:tc>
          <w:tcPr>
            <w:tcW w:w="1276"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before="120"/>
              <w:jc w:val="center"/>
              <w:rPr>
                <w:sz w:val="20"/>
                <w:szCs w:val="20"/>
                <w:lang w:val="mn-MN"/>
              </w:rPr>
            </w:pPr>
            <w:r>
              <w:rPr>
                <w:sz w:val="20"/>
                <w:szCs w:val="20"/>
                <w:lang w:val="mn-MN"/>
              </w:rPr>
              <w:t>Кг</w:t>
            </w:r>
          </w:p>
        </w:tc>
        <w:tc>
          <w:tcPr>
            <w:tcW w:w="2977"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1"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704" w:type="dxa"/>
            <w:gridSpan w:val="2"/>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t xml:space="preserve">Багц </w:t>
      </w:r>
      <w:r w:rsidRPr="00AE243E">
        <w:rPr>
          <w:b/>
          <w:iCs/>
          <w:sz w:val="21"/>
          <w:szCs w:val="21"/>
          <w:lang w:val="mn-MN"/>
        </w:rPr>
        <w:t>1</w:t>
      </w:r>
      <w:r>
        <w:rPr>
          <w:b/>
          <w:iCs/>
          <w:sz w:val="21"/>
          <w:szCs w:val="21"/>
          <w:lang w:val="mn-MN"/>
        </w:rPr>
        <w:t xml:space="preserve">8 </w:t>
      </w:r>
      <w:r w:rsidRPr="00AE243E">
        <w:rPr>
          <w:b/>
          <w:iCs/>
          <w:sz w:val="21"/>
          <w:szCs w:val="21"/>
          <w:lang w:val="mn-MN"/>
        </w:rPr>
        <w:t>Нарийн ногоо</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Барааны нэр: </w:t>
      </w:r>
      <w:r w:rsidRPr="00AE243E">
        <w:rPr>
          <w:b/>
          <w:iCs/>
          <w:sz w:val="21"/>
          <w:szCs w:val="21"/>
          <w:lang w:val="mn-MN"/>
        </w:rPr>
        <w:t>Нарийн ногоо</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Pr="006411B2" w:rsidRDefault="00FD6CDF" w:rsidP="00F8552E">
            <w:pPr>
              <w:tabs>
                <w:tab w:val="left" w:pos="9350"/>
              </w:tabs>
              <w:jc w:val="both"/>
              <w:rPr>
                <w:bCs/>
                <w:sz w:val="22"/>
                <w:szCs w:val="22"/>
                <w:lang w:val="mn-MN"/>
              </w:rPr>
            </w:pPr>
            <w:r w:rsidRPr="006411B2">
              <w:rPr>
                <w:bCs/>
                <w:sz w:val="22"/>
                <w:szCs w:val="22"/>
                <w:lang w:val="mn-MN"/>
              </w:rPr>
              <w:t>Захиалагчийн захиалгын дагуу тоо хэмжээгээр уутанд савласан байна. Стандартад нийцэх, зориулалтын сав, баглаа боодолтой байна.</w:t>
            </w:r>
          </w:p>
          <w:p w:rsidR="00FD6CDF" w:rsidRPr="006411B2" w:rsidRDefault="00FD6CDF" w:rsidP="00F8552E">
            <w:pPr>
              <w:tabs>
                <w:tab w:val="left" w:pos="9350"/>
              </w:tabs>
              <w:jc w:val="both"/>
              <w:rPr>
                <w:bCs/>
                <w:sz w:val="22"/>
                <w:szCs w:val="22"/>
                <w:lang w:val="mn-MN"/>
              </w:rPr>
            </w:pPr>
            <w:r w:rsidRPr="006411B2">
              <w:rPr>
                <w:bCs/>
                <w:sz w:val="22"/>
                <w:szCs w:val="22"/>
                <w:lang w:val="mn-MN"/>
              </w:rPr>
              <w:t>Салат навч-</w:t>
            </w:r>
            <w:r w:rsidRPr="006411B2">
              <w:rPr>
                <w:bCs/>
                <w:sz w:val="22"/>
                <w:szCs w:val="22"/>
              </w:rPr>
              <w:t>MNS 0277</w:t>
            </w:r>
            <w:r w:rsidRPr="006411B2">
              <w:rPr>
                <w:bCs/>
                <w:sz w:val="22"/>
                <w:szCs w:val="22"/>
                <w:lang w:val="mn-MN"/>
              </w:rPr>
              <w:t>:1988, Ногоон сонгино-</w:t>
            </w:r>
            <w:r w:rsidRPr="006411B2">
              <w:rPr>
                <w:bCs/>
                <w:sz w:val="22"/>
                <w:szCs w:val="22"/>
              </w:rPr>
              <w:t>MNS 0259</w:t>
            </w:r>
            <w:r w:rsidRPr="006411B2">
              <w:rPr>
                <w:bCs/>
                <w:sz w:val="22"/>
                <w:szCs w:val="22"/>
                <w:lang w:val="mn-MN"/>
              </w:rPr>
              <w:t>:1982, Помидор-</w:t>
            </w:r>
            <w:r w:rsidRPr="006411B2">
              <w:rPr>
                <w:bCs/>
                <w:sz w:val="22"/>
                <w:szCs w:val="22"/>
              </w:rPr>
              <w:t xml:space="preserve">MNS </w:t>
            </w:r>
            <w:r w:rsidRPr="006411B2">
              <w:rPr>
                <w:bCs/>
                <w:sz w:val="22"/>
                <w:szCs w:val="22"/>
                <w:lang w:val="mn-MN"/>
              </w:rPr>
              <w:t>0264:2009,Дүүпүү-</w:t>
            </w:r>
            <w:r w:rsidRPr="006411B2">
              <w:rPr>
                <w:bCs/>
                <w:sz w:val="22"/>
                <w:szCs w:val="22"/>
              </w:rPr>
              <w:t>MNS5607</w:t>
            </w:r>
            <w:r w:rsidRPr="006411B2">
              <w:rPr>
                <w:bCs/>
                <w:sz w:val="22"/>
                <w:szCs w:val="22"/>
                <w:lang w:val="mn-MN"/>
              </w:rPr>
              <w:t>:2006,  Чинжүү-</w:t>
            </w:r>
            <w:r w:rsidRPr="006411B2">
              <w:rPr>
                <w:bCs/>
                <w:sz w:val="22"/>
                <w:szCs w:val="22"/>
              </w:rPr>
              <w:t xml:space="preserve"> MNS0279-1982</w:t>
            </w:r>
            <w:r w:rsidRPr="006411B2">
              <w:rPr>
                <w:bCs/>
                <w:sz w:val="22"/>
                <w:szCs w:val="22"/>
                <w:lang w:val="mn-MN"/>
              </w:rPr>
              <w:t>, Бууцай-</w:t>
            </w:r>
            <w:r w:rsidRPr="006411B2">
              <w:rPr>
                <w:bCs/>
                <w:sz w:val="22"/>
                <w:szCs w:val="22"/>
              </w:rPr>
              <w:t xml:space="preserve"> MNS0</w:t>
            </w:r>
            <w:r w:rsidRPr="006411B2">
              <w:rPr>
                <w:bCs/>
                <w:sz w:val="22"/>
                <w:szCs w:val="22"/>
                <w:lang w:val="mn-MN"/>
              </w:rPr>
              <w:t>2</w:t>
            </w:r>
            <w:r w:rsidRPr="006411B2">
              <w:rPr>
                <w:bCs/>
                <w:sz w:val="22"/>
                <w:szCs w:val="22"/>
              </w:rPr>
              <w:t>74-1982</w:t>
            </w:r>
            <w:r w:rsidRPr="006411B2">
              <w:rPr>
                <w:bCs/>
                <w:sz w:val="22"/>
                <w:szCs w:val="22"/>
                <w:lang w:val="mn-MN"/>
              </w:rPr>
              <w:t>, Өргөст хэмх-</w:t>
            </w:r>
            <w:r>
              <w:rPr>
                <w:bCs/>
                <w:sz w:val="22"/>
                <w:szCs w:val="22"/>
              </w:rPr>
              <w:t>MNS</w:t>
            </w:r>
            <w:r>
              <w:rPr>
                <w:bCs/>
                <w:sz w:val="22"/>
                <w:szCs w:val="22"/>
                <w:lang w:val="mn-MN"/>
              </w:rPr>
              <w:t>7560:2002</w:t>
            </w:r>
            <w:r w:rsidRPr="006411B2">
              <w:rPr>
                <w:bCs/>
                <w:sz w:val="22"/>
                <w:szCs w:val="22"/>
                <w:lang w:val="mn-MN"/>
              </w:rPr>
              <w:t xml:space="preserve"> стандарт шаардлага хангасан байна</w:t>
            </w:r>
          </w:p>
          <w:p w:rsidR="00FD6CDF" w:rsidRPr="006411B2" w:rsidRDefault="00FD6CDF" w:rsidP="00F8552E">
            <w:pPr>
              <w:tabs>
                <w:tab w:val="left" w:pos="9350"/>
              </w:tabs>
              <w:spacing w:after="0" w:line="240" w:lineRule="auto"/>
              <w:jc w:val="both"/>
              <w:rPr>
                <w:bCs/>
                <w:sz w:val="22"/>
                <w:szCs w:val="22"/>
                <w:lang w:val="mn-MN"/>
              </w:rPr>
            </w:pPr>
            <w:r w:rsidRPr="006411B2">
              <w:rPr>
                <w:bCs/>
                <w:sz w:val="22"/>
                <w:szCs w:val="22"/>
                <w:lang w:val="mn-MN"/>
              </w:rPr>
              <w:t xml:space="preserve">МУ-ын Засгийн газрын “Нэг удаагийн нийлэг хальсан уутыг хориглох тухай” 2018 оны 189 дүгээр тогтоолын шаардлагад нийцсэн уут, сав, баглаа </w:t>
            </w:r>
            <w:r>
              <w:rPr>
                <w:bCs/>
                <w:sz w:val="22"/>
                <w:szCs w:val="22"/>
                <w:lang w:val="mn-MN"/>
              </w:rPr>
              <w:t>боодолтойгоор захиалагчийн захи</w:t>
            </w:r>
            <w:r w:rsidRPr="006411B2">
              <w:rPr>
                <w:bCs/>
                <w:sz w:val="22"/>
                <w:szCs w:val="22"/>
                <w:lang w:val="mn-MN"/>
              </w:rPr>
              <w:t>алсан хэмжээ, тоогоор савлаж ирүүлнэ.</w:t>
            </w:r>
          </w:p>
          <w:p w:rsidR="00FD6CDF" w:rsidRPr="006411B2" w:rsidRDefault="00FD6CDF" w:rsidP="00F8552E">
            <w:pPr>
              <w:tabs>
                <w:tab w:val="left" w:pos="9350"/>
              </w:tabs>
              <w:spacing w:after="0" w:line="240" w:lineRule="auto"/>
              <w:jc w:val="both"/>
              <w:rPr>
                <w:bCs/>
                <w:sz w:val="22"/>
                <w:szCs w:val="22"/>
                <w:lang w:val="mn-MN"/>
              </w:rPr>
            </w:pPr>
            <w:r>
              <w:rPr>
                <w:bCs/>
                <w:sz w:val="22"/>
                <w:szCs w:val="22"/>
                <w:lang w:val="mn-MN"/>
              </w:rPr>
              <w:t>3. Х</w:t>
            </w:r>
            <w:r w:rsidRPr="006411B2">
              <w:rPr>
                <w:bCs/>
                <w:sz w:val="22"/>
                <w:szCs w:val="22"/>
                <w:lang w:val="mn-MN"/>
              </w:rPr>
              <w:t xml:space="preserve">үнсний ногоог хадгалах арга </w:t>
            </w:r>
            <w:r w:rsidRPr="006411B2">
              <w:rPr>
                <w:bCs/>
                <w:sz w:val="22"/>
                <w:szCs w:val="22"/>
              </w:rPr>
              <w:t>MNS</w:t>
            </w:r>
            <w:r w:rsidRPr="006411B2">
              <w:rPr>
                <w:bCs/>
                <w:sz w:val="22"/>
                <w:szCs w:val="22"/>
                <w:lang w:val="mn-MN"/>
              </w:rPr>
              <w:t xml:space="preserve"> 3024:2020 шаардлага хангасан байна.</w:t>
            </w:r>
          </w:p>
          <w:p w:rsidR="00FD6CDF" w:rsidRPr="006411B2" w:rsidRDefault="00FD6CDF" w:rsidP="00F8552E">
            <w:pPr>
              <w:tabs>
                <w:tab w:val="left" w:pos="9350"/>
              </w:tabs>
              <w:spacing w:after="0" w:line="240" w:lineRule="auto"/>
              <w:jc w:val="both"/>
              <w:rPr>
                <w:bCs/>
                <w:sz w:val="22"/>
                <w:szCs w:val="22"/>
                <w:lang w:val="mn-MN"/>
              </w:rPr>
            </w:pPr>
            <w:r w:rsidRPr="006411B2">
              <w:rPr>
                <w:bCs/>
                <w:sz w:val="22"/>
                <w:szCs w:val="22"/>
                <w:lang w:val="mn-MN"/>
              </w:rPr>
              <w:t>4. Гэрээ байгуулсан нийлүүлэгч нь бүтээгдэхүүнийг сар тутамд итгэмжлэгдсэн лабораторид шинжилгээнд хамруулж дараах үзүүлэлтүүдийг хангасан байна:</w:t>
            </w:r>
          </w:p>
          <w:p w:rsidR="00FD6CDF" w:rsidRDefault="00FD6CDF" w:rsidP="00F8552E">
            <w:pPr>
              <w:tabs>
                <w:tab w:val="left" w:pos="9350"/>
              </w:tabs>
              <w:spacing w:after="0" w:line="240" w:lineRule="auto"/>
              <w:jc w:val="both"/>
              <w:rPr>
                <w:bCs/>
                <w:sz w:val="22"/>
                <w:szCs w:val="22"/>
                <w:lang w:val="mn-MN"/>
              </w:rPr>
            </w:pPr>
          </w:p>
          <w:p w:rsidR="00FD6CDF" w:rsidRPr="006411B2" w:rsidRDefault="00FD6CDF" w:rsidP="00F8552E">
            <w:pPr>
              <w:pStyle w:val="ListParagraph"/>
              <w:numPr>
                <w:ilvl w:val="0"/>
                <w:numId w:val="29"/>
              </w:numPr>
              <w:tabs>
                <w:tab w:val="left" w:pos="9350"/>
              </w:tabs>
              <w:spacing w:after="0" w:line="240" w:lineRule="auto"/>
              <w:jc w:val="both"/>
              <w:rPr>
                <w:rFonts w:ascii="Arial" w:hAnsi="Arial" w:cs="Arial"/>
                <w:bCs/>
                <w:sz w:val="22"/>
                <w:lang w:val="mn-MN"/>
              </w:rPr>
            </w:pPr>
            <w:r w:rsidRPr="006411B2">
              <w:rPr>
                <w:rFonts w:ascii="Arial" w:hAnsi="Arial" w:cs="Arial"/>
                <w:bCs/>
                <w:sz w:val="22"/>
                <w:lang w:val="mn-MN"/>
              </w:rPr>
              <w:t xml:space="preserve">Хүнсний бүтээгдэхүүн дэх пестицидийн зөвшөөрөгдөх дээд хэмжээ </w:t>
            </w:r>
            <w:r w:rsidRPr="006411B2">
              <w:rPr>
                <w:rFonts w:ascii="Arial" w:hAnsi="Arial" w:cs="Arial"/>
                <w:bCs/>
                <w:sz w:val="22"/>
              </w:rPr>
              <w:t>MNS 5868</w:t>
            </w:r>
            <w:r w:rsidRPr="006411B2">
              <w:rPr>
                <w:rFonts w:ascii="Arial" w:hAnsi="Arial" w:cs="Arial"/>
                <w:bCs/>
                <w:sz w:val="22"/>
                <w:lang w:val="mn-MN"/>
              </w:rPr>
              <w:t>:</w:t>
            </w:r>
            <w:r w:rsidRPr="006411B2">
              <w:rPr>
                <w:rFonts w:ascii="Arial" w:hAnsi="Arial" w:cs="Arial"/>
                <w:bCs/>
                <w:sz w:val="22"/>
              </w:rPr>
              <w:t>2008</w:t>
            </w:r>
            <w:r w:rsidRPr="006411B2">
              <w:rPr>
                <w:rFonts w:ascii="Arial" w:hAnsi="Arial" w:cs="Arial"/>
                <w:bCs/>
                <w:sz w:val="22"/>
                <w:lang w:val="mn-MN"/>
              </w:rPr>
              <w:t xml:space="preserve"> шаардлага хангасан байна.</w:t>
            </w:r>
          </w:p>
          <w:p w:rsidR="00FD6CDF" w:rsidRPr="006411B2" w:rsidRDefault="00FD6CDF" w:rsidP="00F8552E">
            <w:pPr>
              <w:tabs>
                <w:tab w:val="left" w:pos="9350"/>
              </w:tabs>
              <w:spacing w:after="0" w:line="240" w:lineRule="auto"/>
              <w:jc w:val="both"/>
              <w:rPr>
                <w:bCs/>
                <w:sz w:val="22"/>
                <w:szCs w:val="22"/>
                <w:lang w:val="mn-MN"/>
              </w:rPr>
            </w:pPr>
          </w:p>
          <w:p w:rsidR="00FD6CDF" w:rsidRPr="006411B2" w:rsidRDefault="00FD6CDF" w:rsidP="00F8552E">
            <w:pPr>
              <w:pStyle w:val="ListParagraph"/>
              <w:numPr>
                <w:ilvl w:val="0"/>
                <w:numId w:val="29"/>
              </w:numPr>
              <w:tabs>
                <w:tab w:val="left" w:pos="9350"/>
              </w:tabs>
              <w:spacing w:after="0" w:line="240" w:lineRule="auto"/>
              <w:jc w:val="both"/>
              <w:rPr>
                <w:rFonts w:ascii="Arial" w:hAnsi="Arial" w:cs="Arial"/>
                <w:bCs/>
                <w:sz w:val="22"/>
                <w:lang w:val="mn-MN"/>
              </w:rPr>
            </w:pPr>
            <w:r w:rsidRPr="006411B2">
              <w:rPr>
                <w:rFonts w:ascii="Arial" w:hAnsi="Arial" w:cs="Arial"/>
                <w:bCs/>
                <w:sz w:val="22"/>
                <w:lang w:val="mn-MN"/>
              </w:rPr>
              <w:t xml:space="preserve">Хүнд металлын үлдэгдлийн зөвшөөрөгдөх хэмжээ </w:t>
            </w:r>
            <w:r w:rsidRPr="006411B2">
              <w:rPr>
                <w:rFonts w:ascii="Arial" w:hAnsi="Arial" w:cs="Arial"/>
                <w:bCs/>
                <w:sz w:val="22"/>
              </w:rPr>
              <w:t xml:space="preserve">MNS </w:t>
            </w:r>
            <w:r w:rsidRPr="006411B2">
              <w:rPr>
                <w:rFonts w:ascii="Arial" w:hAnsi="Arial" w:cs="Arial"/>
                <w:bCs/>
                <w:sz w:val="22"/>
                <w:lang w:val="mn-MN"/>
              </w:rPr>
              <w:t>4504:</w:t>
            </w:r>
            <w:r w:rsidRPr="006411B2">
              <w:rPr>
                <w:rFonts w:ascii="Arial" w:hAnsi="Arial" w:cs="Arial"/>
                <w:bCs/>
                <w:sz w:val="22"/>
              </w:rPr>
              <w:t>2008</w:t>
            </w:r>
            <w:r w:rsidRPr="006411B2">
              <w:rPr>
                <w:rFonts w:ascii="Arial" w:hAnsi="Arial" w:cs="Arial"/>
                <w:bCs/>
                <w:sz w:val="22"/>
                <w:lang w:val="mn-MN"/>
              </w:rPr>
              <w:t xml:space="preserve"> стандартад нийцсэн  багтсан байна.</w:t>
            </w:r>
          </w:p>
          <w:p w:rsidR="00FD6CDF" w:rsidRDefault="00FD6CDF" w:rsidP="00F8552E">
            <w:pPr>
              <w:tabs>
                <w:tab w:val="left" w:pos="9350"/>
              </w:tabs>
              <w:spacing w:after="0" w:line="240" w:lineRule="auto"/>
              <w:jc w:val="both"/>
              <w:rPr>
                <w:bCs/>
                <w:sz w:val="22"/>
                <w:szCs w:val="22"/>
                <w:lang w:val="mn-MN"/>
              </w:rPr>
            </w:pP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r>
              <w:rPr>
                <w:rFonts w:ascii="Arial" w:hAnsi="Arial" w:cs="Arial"/>
                <w:bCs/>
                <w:sz w:val="22"/>
                <w:lang w:val="mn-MN"/>
              </w:rPr>
              <w:t>Буцаалт гомдол гарсан үед ш</w:t>
            </w:r>
            <w:r w:rsidRPr="005A25BF">
              <w:rPr>
                <w:rFonts w:ascii="Arial" w:hAnsi="Arial" w:cs="Arial"/>
                <w:bCs/>
                <w:sz w:val="22"/>
                <w:lang w:val="mn-MN"/>
              </w:rPr>
              <w:t>аардлага хангасан ижил төрлийн бараагаар шуурхай сольж өгнө.</w:t>
            </w:r>
          </w:p>
          <w:p w:rsidR="00FD6CDF"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A943C4" w:rsidRDefault="00FD6CDF" w:rsidP="00F8552E">
            <w:pPr>
              <w:tabs>
                <w:tab w:val="left" w:pos="9350"/>
              </w:tabs>
              <w:jc w:val="both"/>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lastRenderedPageBreak/>
              <w:t>2</w:t>
            </w:r>
          </w:p>
        </w:tc>
        <w:tc>
          <w:tcPr>
            <w:tcW w:w="5500" w:type="dxa"/>
            <w:tcBorders>
              <w:top w:val="single" w:sz="4" w:space="0" w:color="auto"/>
              <w:left w:val="single" w:sz="4" w:space="0" w:color="auto"/>
              <w:bottom w:val="single" w:sz="4" w:space="0" w:color="auto"/>
              <w:right w:val="single" w:sz="4" w:space="0" w:color="auto"/>
            </w:tcBorders>
          </w:tcPr>
          <w:p w:rsidR="00FD6CDF" w:rsidRPr="0057369B" w:rsidRDefault="00FD6CDF" w:rsidP="00F8552E">
            <w:pPr>
              <w:tabs>
                <w:tab w:val="left" w:pos="9350"/>
              </w:tabs>
              <w:spacing w:after="0" w:line="240" w:lineRule="auto"/>
              <w:jc w:val="both"/>
              <w:rPr>
                <w:bCs/>
                <w:sz w:val="22"/>
                <w:szCs w:val="22"/>
                <w:highlight w:val="yellow"/>
                <w:lang w:val="mn-MN"/>
              </w:rPr>
            </w:pPr>
          </w:p>
          <w:p w:rsidR="00FD6CDF" w:rsidRPr="0057369B" w:rsidRDefault="00FD6CDF" w:rsidP="00F8552E">
            <w:pPr>
              <w:tabs>
                <w:tab w:val="left" w:pos="9350"/>
              </w:tabs>
              <w:spacing w:after="0" w:line="240" w:lineRule="auto"/>
              <w:jc w:val="both"/>
              <w:rPr>
                <w:bCs/>
                <w:sz w:val="22"/>
                <w:szCs w:val="22"/>
                <w:highlight w:val="yellow"/>
                <w:lang w:val="mn-MN"/>
              </w:rPr>
            </w:pPr>
            <w:r>
              <w:rPr>
                <w:bCs/>
                <w:sz w:val="22"/>
                <w:szCs w:val="22"/>
                <w:highlight w:val="yellow"/>
                <w:lang w:val="mn-MN"/>
              </w:rPr>
              <w:t>5</w:t>
            </w:r>
            <w:r w:rsidRPr="0057369B">
              <w:rPr>
                <w:bCs/>
                <w:sz w:val="22"/>
                <w:szCs w:val="22"/>
                <w:highlight w:val="yellow"/>
                <w:lang w:val="mn-MN"/>
              </w:rPr>
              <w:t>. Бараа нь ялзрал гэмтэлгүй байх. Чулуу, шороо, шил, төмөр зэрэг гадны биет, хоггүй савлагдсан байна. Энэ тохиолдолд тухайн хог, хаягдлын хэмээгээр хорогдол тооцно.</w:t>
            </w:r>
          </w:p>
          <w:p w:rsidR="00FD6CDF" w:rsidRPr="0057369B" w:rsidRDefault="00FD6CDF" w:rsidP="00F8552E">
            <w:pPr>
              <w:tabs>
                <w:tab w:val="left" w:pos="9350"/>
              </w:tabs>
              <w:spacing w:after="0" w:line="240" w:lineRule="auto"/>
              <w:jc w:val="both"/>
              <w:rPr>
                <w:bCs/>
                <w:sz w:val="22"/>
                <w:szCs w:val="22"/>
                <w:highlight w:val="yellow"/>
                <w:lang w:val="mn-MN"/>
              </w:rPr>
            </w:pPr>
            <w:r w:rsidRPr="0057369B">
              <w:rPr>
                <w:bCs/>
                <w:sz w:val="22"/>
                <w:szCs w:val="22"/>
                <w:highlight w:val="yellow"/>
                <w:lang w:val="mn-MN"/>
              </w:rPr>
              <w:t xml:space="preserve">Барааны онцлогоос хамаарч хогт хальсаас ялгагдсан байх. /өвлийн улиралд байцааг хальслаагүй байх шаардлагатай/ </w:t>
            </w:r>
          </w:p>
          <w:p w:rsidR="00FD6CDF" w:rsidRPr="009C0B99" w:rsidRDefault="00FD6CDF" w:rsidP="00F8552E">
            <w:pPr>
              <w:tabs>
                <w:tab w:val="left" w:pos="9350"/>
              </w:tabs>
              <w:spacing w:after="0" w:line="240" w:lineRule="auto"/>
              <w:jc w:val="both"/>
              <w:rPr>
                <w:bCs/>
                <w:sz w:val="22"/>
                <w:szCs w:val="22"/>
                <w:lang w:val="mn-MN"/>
              </w:rPr>
            </w:pPr>
            <w:r w:rsidRPr="0057369B">
              <w:rPr>
                <w:bCs/>
                <w:sz w:val="22"/>
                <w:szCs w:val="22"/>
                <w:highlight w:val="yellow"/>
                <w:lang w:val="mn-MN"/>
              </w:rPr>
              <w:t>Барааны онцлогоос хамаарч сортлосон байх шаардлагатай.</w:t>
            </w:r>
          </w:p>
          <w:p w:rsidR="00FD6CDF" w:rsidRPr="00475CA7" w:rsidRDefault="00FD6CDF" w:rsidP="00F8552E">
            <w:pPr>
              <w:tabs>
                <w:tab w:val="left" w:pos="9350"/>
              </w:tabs>
              <w:spacing w:after="0" w:line="240" w:lineRule="auto"/>
              <w:jc w:val="both"/>
              <w:rPr>
                <w:bCs/>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55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2987"/>
        <w:gridCol w:w="2683"/>
        <w:gridCol w:w="2547"/>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987"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3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2987"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47"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987"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683"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547" w:type="dxa"/>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184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2987"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547"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368"/>
        </w:trPr>
        <w:tc>
          <w:tcPr>
            <w:tcW w:w="804" w:type="dxa"/>
            <w:tcBorders>
              <w:top w:val="single" w:sz="4" w:space="0" w:color="auto"/>
              <w:left w:val="single" w:sz="4" w:space="0" w:color="auto"/>
              <w:bottom w:val="single" w:sz="4" w:space="0" w:color="auto"/>
              <w:right w:val="single" w:sz="4" w:space="0" w:color="auto"/>
            </w:tcBorders>
            <w:vAlign w:val="center"/>
          </w:tcPr>
          <w:p w:rsidR="00FD6CDF" w:rsidRPr="00336069" w:rsidRDefault="00FD6CDF" w:rsidP="00F8552E">
            <w:pPr>
              <w:pStyle w:val="ListParagraph"/>
              <w:numPr>
                <w:ilvl w:val="0"/>
                <w:numId w:val="33"/>
              </w:numPr>
              <w:spacing w:after="0" w:line="360" w:lineRule="auto"/>
              <w:rPr>
                <w:sz w:val="20"/>
                <w:szCs w:val="20"/>
                <w:lang w:val="mn-MN"/>
              </w:rPr>
            </w:pPr>
          </w:p>
        </w:tc>
        <w:tc>
          <w:tcPr>
            <w:tcW w:w="1843"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Цагаан лууван </w:t>
            </w:r>
          </w:p>
        </w:tc>
        <w:tc>
          <w:tcPr>
            <w:tcW w:w="1275" w:type="dxa"/>
            <w:tcBorders>
              <w:top w:val="single" w:sz="4" w:space="0" w:color="auto"/>
              <w:left w:val="single" w:sz="4" w:space="0" w:color="auto"/>
              <w:bottom w:val="single" w:sz="4" w:space="0" w:color="auto"/>
              <w:right w:val="single" w:sz="4" w:space="0" w:color="auto"/>
            </w:tcBorders>
          </w:tcPr>
          <w:p w:rsidR="00FD6CDF" w:rsidRPr="00475CA7" w:rsidRDefault="00FD6CDF" w:rsidP="00F8552E">
            <w:pPr>
              <w:spacing w:after="0" w:line="360" w:lineRule="auto"/>
              <w:jc w:val="center"/>
              <w:rPr>
                <w:color w:val="000000"/>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val="restart"/>
            <w:tcBorders>
              <w:top w:val="single" w:sz="4" w:space="0" w:color="auto"/>
              <w:left w:val="single" w:sz="4" w:space="0" w:color="auto"/>
              <w:right w:val="single" w:sz="4" w:space="0" w:color="auto"/>
            </w:tcBorders>
          </w:tcPr>
          <w:p w:rsidR="00FD6CDF" w:rsidRDefault="00FD6CDF" w:rsidP="00F8552E">
            <w:pPr>
              <w:spacing w:after="0" w:line="360" w:lineRule="auto"/>
              <w:jc w:val="center"/>
              <w:rPr>
                <w:sz w:val="21"/>
                <w:szCs w:val="21"/>
                <w:lang w:val="mn-MN"/>
              </w:rPr>
            </w:pPr>
          </w:p>
          <w:p w:rsidR="00FD6CDF" w:rsidRDefault="00FD6CDF" w:rsidP="00F8552E">
            <w:pPr>
              <w:spacing w:after="0" w:line="360" w:lineRule="auto"/>
              <w:rPr>
                <w:sz w:val="21"/>
                <w:szCs w:val="21"/>
                <w:lang w:val="mn-MN"/>
              </w:rPr>
            </w:pPr>
          </w:p>
          <w:p w:rsidR="00FD6CDF" w:rsidRDefault="00FD6CDF" w:rsidP="00F8552E">
            <w:pPr>
              <w:spacing w:after="0" w:line="360" w:lineRule="auto"/>
              <w:rPr>
                <w:sz w:val="21"/>
                <w:szCs w:val="21"/>
                <w:lang w:val="mn-MN"/>
              </w:rPr>
            </w:pPr>
          </w:p>
          <w:p w:rsidR="00FD6CDF" w:rsidRPr="009C5243" w:rsidRDefault="00FD6CDF" w:rsidP="00F8552E">
            <w:pPr>
              <w:spacing w:after="0" w:line="360" w:lineRule="auto"/>
              <w:jc w:val="center"/>
              <w:rPr>
                <w:sz w:val="20"/>
                <w:szCs w:val="20"/>
                <w:lang w:val="mn-MN"/>
              </w:rPr>
            </w:pPr>
            <w:r>
              <w:rPr>
                <w:sz w:val="21"/>
                <w:szCs w:val="21"/>
                <w:lang w:val="mn-MN"/>
              </w:rPr>
              <w:t>Баянгол дүүрэг 18 р хороо 83 б байр  –“Асгат” ОНӨААТҮГ</w:t>
            </w:r>
          </w:p>
        </w:tc>
        <w:tc>
          <w:tcPr>
            <w:tcW w:w="2683" w:type="dxa"/>
            <w:vMerge w:val="restart"/>
            <w:tcBorders>
              <w:top w:val="single" w:sz="4" w:space="0" w:color="auto"/>
              <w:left w:val="single" w:sz="4" w:space="0" w:color="auto"/>
              <w:right w:val="single" w:sz="4" w:space="0" w:color="auto"/>
            </w:tcBorders>
          </w:tcPr>
          <w:p w:rsidR="00FD6CDF" w:rsidRDefault="00FD6CDF" w:rsidP="00F8552E">
            <w:pPr>
              <w:spacing w:after="0" w:line="360" w:lineRule="auto"/>
              <w:jc w:val="center"/>
              <w:rPr>
                <w:sz w:val="21"/>
                <w:szCs w:val="21"/>
                <w:lang w:val="mn-MN"/>
              </w:rPr>
            </w:pPr>
          </w:p>
          <w:p w:rsidR="00FD6CDF" w:rsidRDefault="00FD6CDF" w:rsidP="00F8552E">
            <w:pPr>
              <w:spacing w:after="0" w:line="360" w:lineRule="auto"/>
              <w:rPr>
                <w:sz w:val="21"/>
                <w:szCs w:val="21"/>
                <w:lang w:val="mn-MN"/>
              </w:rPr>
            </w:pPr>
          </w:p>
          <w:p w:rsidR="00FD6CDF" w:rsidRDefault="00FD6CDF" w:rsidP="00F8552E">
            <w:pPr>
              <w:spacing w:after="0" w:line="360" w:lineRule="auto"/>
              <w:rPr>
                <w:sz w:val="21"/>
                <w:szCs w:val="21"/>
                <w:lang w:val="mn-MN"/>
              </w:rPr>
            </w:pPr>
          </w:p>
          <w:p w:rsidR="00FD6CDF" w:rsidRPr="009C5243" w:rsidRDefault="00FD6CDF" w:rsidP="00F8552E">
            <w:pPr>
              <w:spacing w:after="0" w:line="360" w:lineRule="auto"/>
              <w:rPr>
                <w:sz w:val="20"/>
                <w:szCs w:val="20"/>
                <w:lang w:val="mn-MN"/>
              </w:rPr>
            </w:pPr>
            <w:r>
              <w:rPr>
                <w:sz w:val="21"/>
                <w:szCs w:val="21"/>
                <w:lang w:val="mn-MN"/>
              </w:rPr>
              <w:t>Гэрээ байгуулагдсаны дараах 1 хоногоос 2023.12.31 дуустал</w:t>
            </w:r>
          </w:p>
        </w:tc>
        <w:tc>
          <w:tcPr>
            <w:tcW w:w="2547"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62"/>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Салат навч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8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Сармисны гол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36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Хулуу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7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Ногоон сонгино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Чинжүү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416"/>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Помидор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47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Помидор /үрэл/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336"/>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Цэцэгт байцаа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7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Дүүпүү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Ш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51"/>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Бууцай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14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Яншуй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Кг</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168"/>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Далайн байцаа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Ш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0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Цагаан гаа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Кг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26"/>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A943C4" w:rsidRDefault="00FD6CDF" w:rsidP="00F8552E">
            <w:pPr>
              <w:spacing w:after="0" w:line="360" w:lineRule="auto"/>
              <w:jc w:val="center"/>
              <w:rPr>
                <w:sz w:val="20"/>
                <w:szCs w:val="20"/>
                <w:lang w:val="mn-MN"/>
              </w:rPr>
            </w:pPr>
            <w:r w:rsidRPr="00A943C4">
              <w:rPr>
                <w:sz w:val="20"/>
                <w:szCs w:val="20"/>
                <w:lang w:val="mn-MN"/>
              </w:rPr>
              <w:t xml:space="preserve">Лемон хүчил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A943C4"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A943C4" w:rsidRDefault="00FD6CDF" w:rsidP="00F8552E">
            <w:pPr>
              <w:spacing w:after="0" w:line="360" w:lineRule="auto"/>
              <w:jc w:val="center"/>
              <w:rPr>
                <w:sz w:val="20"/>
                <w:szCs w:val="20"/>
                <w:lang w:val="mn-MN"/>
              </w:rPr>
            </w:pPr>
            <w:r w:rsidRPr="00A943C4">
              <w:rPr>
                <w:sz w:val="20"/>
                <w:szCs w:val="20"/>
                <w:lang w:val="mn-MN"/>
              </w:rPr>
              <w:t xml:space="preserve">Ш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389"/>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Шөлний байцаа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single" w:sz="4"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Ш </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single" w:sz="4"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 xml:space="preserve">Юуцай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Кг</w:t>
            </w:r>
          </w:p>
        </w:tc>
        <w:tc>
          <w:tcPr>
            <w:tcW w:w="2987" w:type="dxa"/>
            <w:vMerge w:val="restart"/>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val="restart"/>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r w:rsidR="00FD6CDF" w:rsidRPr="009C5243" w:rsidTr="00F8552E">
        <w:trPr>
          <w:cantSplit/>
          <w:trHeight w:val="27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336069" w:rsidRDefault="00FD6CDF" w:rsidP="00F8552E">
            <w:pPr>
              <w:pStyle w:val="ListParagraph"/>
              <w:numPr>
                <w:ilvl w:val="0"/>
                <w:numId w:val="33"/>
              </w:numPr>
              <w:spacing w:after="0" w:line="360" w:lineRule="auto"/>
              <w:jc w:val="center"/>
              <w:rPr>
                <w:sz w:val="20"/>
                <w:szCs w:val="20"/>
                <w:lang w:val="mn-MN"/>
              </w:rPr>
            </w:pP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Өргөст хэмх</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Default="00FD6CDF" w:rsidP="00F8552E">
            <w:pPr>
              <w:spacing w:after="0" w:line="360" w:lineRule="auto"/>
              <w:jc w:val="center"/>
              <w:rPr>
                <w:sz w:val="20"/>
                <w:szCs w:val="20"/>
                <w:lang w:val="mn-MN"/>
              </w:rPr>
            </w:pPr>
            <w:r>
              <w:rPr>
                <w:sz w:val="20"/>
                <w:szCs w:val="20"/>
                <w:lang w:val="mn-MN"/>
              </w:rPr>
              <w:t>Кг</w:t>
            </w:r>
          </w:p>
        </w:tc>
        <w:tc>
          <w:tcPr>
            <w:tcW w:w="2987"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after="0" w:line="360" w:lineRule="auto"/>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after="0" w:line="360" w:lineRule="auto"/>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sz w:val="24"/>
          <w:szCs w:val="24"/>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 xml:space="preserve">19Импортын жигнэмэг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sidRPr="0004462F">
        <w:rPr>
          <w:b/>
          <w:iCs/>
          <w:sz w:val="22"/>
          <w:szCs w:val="22"/>
          <w:lang w:val="mn-MN"/>
        </w:rPr>
        <w:t xml:space="preserve"> Гадаадын жигнэмэг эсхүл түүнтэй дүйцэх.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Pr>
                <w:bCs/>
                <w:sz w:val="21"/>
                <w:szCs w:val="21"/>
                <w:lang w:val="mn-MN"/>
              </w:rPr>
              <w:t xml:space="preserve">Юбилейный букет, Наша марка </w:t>
            </w:r>
            <w:r w:rsidRPr="00A76A96">
              <w:rPr>
                <w:bCs/>
                <w:sz w:val="21"/>
                <w:szCs w:val="21"/>
                <w:lang w:val="mn-MN"/>
              </w:rPr>
              <w:t>печень</w:t>
            </w:r>
            <w:r>
              <w:rPr>
                <w:bCs/>
                <w:sz w:val="21"/>
                <w:szCs w:val="21"/>
                <w:lang w:val="mn-MN"/>
              </w:rPr>
              <w:t xml:space="preserve">, Коровко  </w:t>
            </w:r>
            <w:r w:rsidRPr="00A76A96">
              <w:rPr>
                <w:bCs/>
                <w:sz w:val="21"/>
                <w:szCs w:val="21"/>
                <w:lang w:val="mn-MN"/>
              </w:rPr>
              <w:t>печень</w:t>
            </w:r>
            <w:r>
              <w:rPr>
                <w:bCs/>
                <w:sz w:val="21"/>
                <w:szCs w:val="21"/>
                <w:lang w:val="mn-MN"/>
              </w:rPr>
              <w:t>, Коровко вафли-</w:t>
            </w:r>
            <w:r w:rsidRPr="00D47261">
              <w:rPr>
                <w:bCs/>
                <w:sz w:val="22"/>
                <w:szCs w:val="22"/>
              </w:rPr>
              <w:t xml:space="preserve">MNS </w:t>
            </w:r>
            <w:r>
              <w:rPr>
                <w:bCs/>
                <w:sz w:val="22"/>
                <w:szCs w:val="22"/>
                <w:lang w:val="mn-MN"/>
              </w:rPr>
              <w:t>0158:2022 стандарт шаардлага хангасан байна.</w:t>
            </w:r>
          </w:p>
          <w:p w:rsidR="00FD6CDF" w:rsidRDefault="00FD6CDF" w:rsidP="00F8552E">
            <w:pPr>
              <w:tabs>
                <w:tab w:val="left" w:pos="9350"/>
              </w:tabs>
              <w:jc w:val="both"/>
              <w:rPr>
                <w:bCs/>
                <w:sz w:val="22"/>
                <w:szCs w:val="22"/>
                <w:lang w:val="mn-MN"/>
              </w:rPr>
            </w:pPr>
            <w:r>
              <w:rPr>
                <w:bCs/>
                <w:sz w:val="22"/>
                <w:szCs w:val="22"/>
                <w:lang w:val="mn-MN"/>
              </w:rPr>
              <w:t>Савлагаа /200гр,400гр,150гр,/</w:t>
            </w:r>
          </w:p>
          <w:p w:rsidR="00FD6CDF" w:rsidRPr="0055141C" w:rsidRDefault="00FD6CDF" w:rsidP="00F8552E">
            <w:pPr>
              <w:tabs>
                <w:tab w:val="left" w:pos="9350"/>
              </w:tabs>
              <w:jc w:val="both"/>
              <w:rPr>
                <w:color w:val="FFFFFF"/>
                <w:sz w:val="22"/>
                <w:szCs w:val="22"/>
                <w:lang w:val="mn-MN"/>
              </w:rPr>
            </w:pPr>
            <w:r>
              <w:rPr>
                <w:color w:val="212529"/>
                <w:spacing w:val="-12"/>
                <w:sz w:val="22"/>
                <w:szCs w:val="22"/>
                <w:lang w:val="mn-MN"/>
              </w:rPr>
              <w:t>1</w:t>
            </w:r>
            <w:r w:rsidRPr="00873CDA">
              <w:rPr>
                <w:color w:val="212529"/>
                <w:spacing w:val="-12"/>
                <w:sz w:val="22"/>
                <w:szCs w:val="22"/>
                <w:lang w:val="mn-MN"/>
              </w:rPr>
              <w:t xml:space="preserve">.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jc w:val="both"/>
              <w:rPr>
                <w:bCs/>
                <w:sz w:val="22"/>
                <w:szCs w:val="22"/>
                <w:lang w:val="mn-MN"/>
              </w:rPr>
            </w:pPr>
            <w:r>
              <w:rPr>
                <w:bCs/>
                <w:sz w:val="22"/>
                <w:szCs w:val="22"/>
                <w:lang w:val="mn-MN"/>
              </w:rPr>
              <w:t>2</w:t>
            </w:r>
            <w:r w:rsidRPr="00873CDA">
              <w:rPr>
                <w:bCs/>
                <w:sz w:val="22"/>
                <w:szCs w:val="22"/>
                <w:lang w:val="mn-MN"/>
              </w:rPr>
              <w:t>.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73CDA" w:rsidRDefault="00FD6CDF" w:rsidP="00F8552E">
            <w:pPr>
              <w:tabs>
                <w:tab w:val="left" w:pos="9350"/>
              </w:tabs>
              <w:spacing w:after="0" w:line="240" w:lineRule="auto"/>
              <w:jc w:val="both"/>
              <w:rPr>
                <w:bCs/>
                <w:sz w:val="22"/>
                <w:szCs w:val="22"/>
                <w:lang w:val="mn-MN"/>
              </w:rPr>
            </w:pPr>
            <w:r>
              <w:rPr>
                <w:bCs/>
                <w:sz w:val="22"/>
                <w:szCs w:val="22"/>
                <w:lang w:val="mn-MN"/>
              </w:rPr>
              <w:t xml:space="preserve">3.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jc w:val="both"/>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sectPr w:rsidR="00FD6CDF" w:rsidRPr="009C5243" w:rsidSect="00CE4440">
          <w:pgSz w:w="11907" w:h="16840" w:code="9"/>
          <w:pgMar w:top="1134" w:right="851" w:bottom="1134" w:left="1701" w:header="720" w:footer="720" w:gutter="0"/>
          <w:pgNumType w:start="1"/>
          <w:cols w:space="720"/>
          <w:titlePg/>
          <w:docGrid w:linePitch="360"/>
        </w:sectPr>
      </w:pPr>
    </w:p>
    <w:p w:rsidR="00FD6CDF" w:rsidRDefault="00FD6CDF" w:rsidP="00FD6CDF">
      <w:pPr>
        <w:pStyle w:val="SectionVIHeader"/>
        <w:tabs>
          <w:tab w:val="left" w:pos="1845"/>
        </w:tabs>
        <w:spacing w:after="160"/>
        <w:jc w:val="left"/>
        <w:rPr>
          <w:rFonts w:ascii="Arial" w:hAnsi="Arial" w:cs="Arial"/>
          <w:sz w:val="24"/>
          <w:szCs w:val="24"/>
          <w:lang w:val="mn-MN"/>
        </w:rPr>
      </w:pPr>
      <w:r>
        <w:rPr>
          <w:rFonts w:ascii="Arial" w:hAnsi="Arial" w:cs="Arial"/>
          <w:sz w:val="24"/>
          <w:szCs w:val="24"/>
          <w:lang w:val="mn-MN"/>
        </w:rPr>
        <w:lastRenderedPageBreak/>
        <w:tab/>
      </w:r>
    </w:p>
    <w:p w:rsidR="00FD6CDF" w:rsidRPr="005141A1"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18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3869"/>
        <w:gridCol w:w="992"/>
        <w:gridCol w:w="1166"/>
        <w:gridCol w:w="1596"/>
        <w:gridCol w:w="1842"/>
        <w:gridCol w:w="2122"/>
        <w:gridCol w:w="2488"/>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869"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99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66"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9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184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61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423"/>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3869" w:type="dxa"/>
            <w:vMerge/>
          </w:tcPr>
          <w:p w:rsidR="00FD6CDF" w:rsidRPr="009C5243" w:rsidRDefault="00FD6CDF" w:rsidP="00F8552E">
            <w:pPr>
              <w:jc w:val="center"/>
              <w:rPr>
                <w:b/>
                <w:sz w:val="20"/>
                <w:szCs w:val="20"/>
                <w:lang w:val="mn-MN"/>
              </w:rPr>
            </w:pPr>
          </w:p>
        </w:tc>
        <w:tc>
          <w:tcPr>
            <w:tcW w:w="992" w:type="dxa"/>
            <w:vMerge/>
          </w:tcPr>
          <w:p w:rsidR="00FD6CDF" w:rsidRPr="009C5243" w:rsidRDefault="00FD6CDF" w:rsidP="00F8552E">
            <w:pPr>
              <w:pStyle w:val="Heading1"/>
              <w:jc w:val="center"/>
              <w:rPr>
                <w:rFonts w:cs="Arial"/>
                <w:sz w:val="20"/>
                <w:szCs w:val="20"/>
                <w:lang w:val="mn-MN"/>
              </w:rPr>
            </w:pPr>
          </w:p>
        </w:tc>
        <w:tc>
          <w:tcPr>
            <w:tcW w:w="1166" w:type="dxa"/>
            <w:vMerge/>
          </w:tcPr>
          <w:p w:rsidR="00FD6CDF" w:rsidRPr="009C5243" w:rsidRDefault="00FD6CDF" w:rsidP="00F8552E">
            <w:pPr>
              <w:jc w:val="center"/>
              <w:rPr>
                <w:b/>
                <w:sz w:val="20"/>
                <w:szCs w:val="20"/>
                <w:lang w:val="mn-MN"/>
              </w:rPr>
            </w:pPr>
          </w:p>
        </w:tc>
        <w:tc>
          <w:tcPr>
            <w:tcW w:w="1596" w:type="dxa"/>
            <w:vMerge/>
          </w:tcPr>
          <w:p w:rsidR="00FD6CDF" w:rsidRPr="009C5243" w:rsidRDefault="00FD6CDF" w:rsidP="00F8552E">
            <w:pPr>
              <w:jc w:val="center"/>
              <w:rPr>
                <w:b/>
                <w:sz w:val="20"/>
                <w:szCs w:val="20"/>
                <w:lang w:val="mn-MN"/>
              </w:rPr>
            </w:pPr>
          </w:p>
        </w:tc>
        <w:tc>
          <w:tcPr>
            <w:tcW w:w="1842" w:type="dxa"/>
            <w:vMerge/>
          </w:tcPr>
          <w:p w:rsidR="00FD6CDF" w:rsidRPr="009C5243" w:rsidRDefault="00FD6CDF" w:rsidP="00F8552E">
            <w:pPr>
              <w:jc w:val="center"/>
              <w:rPr>
                <w:b/>
                <w:sz w:val="20"/>
                <w:szCs w:val="20"/>
                <w:lang w:val="mn-MN"/>
              </w:rPr>
            </w:pPr>
          </w:p>
        </w:tc>
        <w:tc>
          <w:tcPr>
            <w:tcW w:w="2122"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88"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6A3917" w:rsidRDefault="00FD6CDF" w:rsidP="00F8552E">
            <w:pPr>
              <w:spacing w:before="120"/>
              <w:jc w:val="center"/>
              <w:rPr>
                <w:i/>
                <w:sz w:val="18"/>
                <w:szCs w:val="18"/>
                <w:lang w:val="mn-MN"/>
              </w:rPr>
            </w:pPr>
            <w:r w:rsidRPr="006A3917">
              <w:rPr>
                <w:i/>
                <w:sz w:val="18"/>
                <w:szCs w:val="18"/>
                <w:lang w:val="mn-MN"/>
              </w:rPr>
              <w:t>1</w:t>
            </w:r>
          </w:p>
        </w:tc>
        <w:tc>
          <w:tcPr>
            <w:tcW w:w="3869" w:type="dxa"/>
          </w:tcPr>
          <w:p w:rsidR="00FD6CDF" w:rsidRPr="006A3917" w:rsidRDefault="00FD6CDF" w:rsidP="00F8552E">
            <w:pPr>
              <w:pStyle w:val="Outline"/>
              <w:spacing w:before="120"/>
              <w:jc w:val="center"/>
              <w:rPr>
                <w:rFonts w:ascii="Arial" w:hAnsi="Arial" w:cs="Arial"/>
                <w:i/>
                <w:kern w:val="0"/>
                <w:sz w:val="18"/>
                <w:szCs w:val="18"/>
                <w:lang w:val="mn-MN"/>
              </w:rPr>
            </w:pPr>
            <w:r w:rsidRPr="006A3917">
              <w:rPr>
                <w:rFonts w:ascii="Arial" w:hAnsi="Arial" w:cs="Arial"/>
                <w:i/>
                <w:kern w:val="0"/>
                <w:sz w:val="18"/>
                <w:szCs w:val="18"/>
                <w:lang w:val="mn-MN"/>
              </w:rPr>
              <w:t>2</w:t>
            </w:r>
          </w:p>
        </w:tc>
        <w:tc>
          <w:tcPr>
            <w:tcW w:w="992" w:type="dxa"/>
          </w:tcPr>
          <w:p w:rsidR="00FD6CDF" w:rsidRPr="006A3917" w:rsidRDefault="00FD6CDF" w:rsidP="00F8552E">
            <w:pPr>
              <w:spacing w:before="120"/>
              <w:jc w:val="center"/>
              <w:rPr>
                <w:i/>
                <w:sz w:val="18"/>
                <w:szCs w:val="18"/>
                <w:lang w:val="mn-MN"/>
              </w:rPr>
            </w:pPr>
            <w:r w:rsidRPr="006A3917">
              <w:rPr>
                <w:i/>
                <w:sz w:val="18"/>
                <w:szCs w:val="18"/>
                <w:lang w:val="mn-MN"/>
              </w:rPr>
              <w:t>3</w:t>
            </w:r>
          </w:p>
        </w:tc>
        <w:tc>
          <w:tcPr>
            <w:tcW w:w="1166" w:type="dxa"/>
          </w:tcPr>
          <w:p w:rsidR="00FD6CDF" w:rsidRPr="006A3917" w:rsidRDefault="00FD6CDF" w:rsidP="00F8552E">
            <w:pPr>
              <w:spacing w:before="120"/>
              <w:jc w:val="center"/>
              <w:rPr>
                <w:i/>
                <w:sz w:val="18"/>
                <w:szCs w:val="18"/>
                <w:lang w:val="mn-MN"/>
              </w:rPr>
            </w:pPr>
            <w:r w:rsidRPr="006A3917">
              <w:rPr>
                <w:i/>
                <w:sz w:val="18"/>
                <w:szCs w:val="18"/>
                <w:lang w:val="mn-MN"/>
              </w:rPr>
              <w:t>4</w:t>
            </w:r>
          </w:p>
        </w:tc>
        <w:tc>
          <w:tcPr>
            <w:tcW w:w="1596" w:type="dxa"/>
          </w:tcPr>
          <w:p w:rsidR="00FD6CDF" w:rsidRPr="009C5243" w:rsidRDefault="00FD6CDF" w:rsidP="00F8552E">
            <w:pPr>
              <w:spacing w:before="120"/>
              <w:jc w:val="center"/>
              <w:rPr>
                <w:i/>
                <w:sz w:val="20"/>
                <w:szCs w:val="20"/>
                <w:lang w:val="mn-MN"/>
              </w:rPr>
            </w:pPr>
            <w:r>
              <w:rPr>
                <w:i/>
                <w:sz w:val="20"/>
                <w:szCs w:val="20"/>
                <w:lang w:val="mn-MN"/>
              </w:rPr>
              <w:t>5</w:t>
            </w:r>
          </w:p>
        </w:tc>
        <w:tc>
          <w:tcPr>
            <w:tcW w:w="1842" w:type="dxa"/>
          </w:tcPr>
          <w:p w:rsidR="00FD6CDF" w:rsidRPr="009C5243" w:rsidRDefault="00FD6CDF" w:rsidP="00F8552E">
            <w:pPr>
              <w:spacing w:before="120"/>
              <w:jc w:val="center"/>
              <w:rPr>
                <w:i/>
                <w:sz w:val="20"/>
                <w:szCs w:val="20"/>
                <w:lang w:val="mn-MN"/>
              </w:rPr>
            </w:pPr>
            <w:r>
              <w:rPr>
                <w:i/>
                <w:sz w:val="20"/>
                <w:szCs w:val="20"/>
                <w:lang w:val="mn-MN"/>
              </w:rPr>
              <w:t>6</w:t>
            </w:r>
          </w:p>
        </w:tc>
        <w:tc>
          <w:tcPr>
            <w:tcW w:w="2122" w:type="dxa"/>
          </w:tcPr>
          <w:p w:rsidR="00FD6CDF" w:rsidRPr="009C5243" w:rsidRDefault="00FD6CDF" w:rsidP="00F8552E">
            <w:pPr>
              <w:spacing w:before="120"/>
              <w:jc w:val="center"/>
              <w:rPr>
                <w:i/>
                <w:sz w:val="20"/>
                <w:szCs w:val="20"/>
                <w:lang w:val="mn-MN"/>
              </w:rPr>
            </w:pPr>
            <w:r>
              <w:rPr>
                <w:i/>
                <w:sz w:val="20"/>
                <w:szCs w:val="20"/>
                <w:lang w:val="mn-MN"/>
              </w:rPr>
              <w:t>7</w:t>
            </w:r>
          </w:p>
        </w:tc>
        <w:tc>
          <w:tcPr>
            <w:tcW w:w="2488"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652"/>
        </w:trPr>
        <w:tc>
          <w:tcPr>
            <w:tcW w:w="804" w:type="dxa"/>
            <w:tcBorders>
              <w:left w:val="single" w:sz="4" w:space="0" w:color="auto"/>
              <w:bottom w:val="single" w:sz="4" w:space="0" w:color="auto"/>
            </w:tcBorders>
            <w:vAlign w:val="center"/>
          </w:tcPr>
          <w:p w:rsidR="00FD6CDF" w:rsidRPr="006A3917" w:rsidRDefault="00FD6CDF" w:rsidP="00F8552E">
            <w:pPr>
              <w:spacing w:before="120"/>
              <w:jc w:val="center"/>
              <w:rPr>
                <w:i/>
                <w:sz w:val="18"/>
                <w:szCs w:val="18"/>
                <w:lang w:val="mn-MN"/>
              </w:rPr>
            </w:pPr>
          </w:p>
        </w:tc>
        <w:tc>
          <w:tcPr>
            <w:tcW w:w="3869"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[Барааны нэрийг бичих]</w:t>
            </w:r>
          </w:p>
        </w:tc>
        <w:tc>
          <w:tcPr>
            <w:tcW w:w="992"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[нэгжийн тоо ширхгийг бичих]</w:t>
            </w:r>
          </w:p>
        </w:tc>
        <w:tc>
          <w:tcPr>
            <w:tcW w:w="1166"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[Хэмжих нэгжийг бичих]</w:t>
            </w:r>
          </w:p>
        </w:tc>
        <w:tc>
          <w:tcPr>
            <w:tcW w:w="1596" w:type="dxa"/>
            <w:tcBorders>
              <w:bottom w:val="single" w:sz="4" w:space="0" w:color="auto"/>
            </w:tcBorders>
          </w:tcPr>
          <w:p w:rsidR="00FD6CDF" w:rsidRPr="009C5243" w:rsidRDefault="00FD6CDF" w:rsidP="00F8552E">
            <w:pPr>
              <w:spacing w:before="120"/>
              <w:jc w:val="center"/>
              <w:rPr>
                <w:i/>
                <w:sz w:val="20"/>
                <w:szCs w:val="20"/>
                <w:lang w:val="mn-MN"/>
              </w:rPr>
            </w:pPr>
          </w:p>
        </w:tc>
        <w:tc>
          <w:tcPr>
            <w:tcW w:w="184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12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88"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71"/>
        </w:trPr>
        <w:tc>
          <w:tcPr>
            <w:tcW w:w="804" w:type="dxa"/>
            <w:tcBorders>
              <w:top w:val="single" w:sz="4" w:space="0" w:color="auto"/>
              <w:left w:val="single" w:sz="4" w:space="0" w:color="auto"/>
              <w:bottom w:val="single" w:sz="4" w:space="0" w:color="auto"/>
              <w:right w:val="single" w:sz="4" w:space="0" w:color="auto"/>
            </w:tcBorders>
            <w:vAlign w:val="center"/>
          </w:tcPr>
          <w:p w:rsidR="00FD6CDF" w:rsidRPr="00C40314" w:rsidRDefault="00FD6CDF" w:rsidP="00F8552E">
            <w:pPr>
              <w:pStyle w:val="ListParagraph"/>
              <w:numPr>
                <w:ilvl w:val="0"/>
                <w:numId w:val="42"/>
              </w:numPr>
              <w:spacing w:before="120"/>
              <w:rPr>
                <w:sz w:val="18"/>
                <w:szCs w:val="18"/>
                <w:lang w:val="mn-MN"/>
              </w:rPr>
            </w:pPr>
          </w:p>
        </w:tc>
        <w:tc>
          <w:tcPr>
            <w:tcW w:w="3869"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Юбилейнйы букет эсхүл түүнтэй дүйцэх</w:t>
            </w:r>
          </w:p>
        </w:tc>
        <w:tc>
          <w:tcPr>
            <w:tcW w:w="992"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jc w:val="center"/>
              <w:rPr>
                <w:color w:val="000000"/>
                <w:sz w:val="20"/>
                <w:szCs w:val="20"/>
                <w:lang w:val="mn-MN"/>
              </w:rPr>
            </w:pPr>
          </w:p>
        </w:tc>
        <w:tc>
          <w:tcPr>
            <w:tcW w:w="1166"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top w:val="single" w:sz="4" w:space="0" w:color="auto"/>
              <w:left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200гр-багагүй</w:t>
            </w:r>
          </w:p>
        </w:tc>
        <w:tc>
          <w:tcPr>
            <w:tcW w:w="1842"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122" w:type="dxa"/>
            <w:vMerge w:val="restart"/>
            <w:tcBorders>
              <w:top w:val="single" w:sz="4" w:space="0" w:color="auto"/>
              <w:left w:val="single" w:sz="4" w:space="0" w:color="auto"/>
              <w:right w:val="single" w:sz="4" w:space="0" w:color="auto"/>
            </w:tcBorders>
          </w:tcPr>
          <w:p w:rsidR="00FD6CDF" w:rsidRPr="00612600" w:rsidRDefault="00FD6CDF" w:rsidP="00F8552E">
            <w:pPr>
              <w:spacing w:before="120"/>
              <w:jc w:val="center"/>
              <w:rPr>
                <w:sz w:val="21"/>
                <w:szCs w:val="21"/>
                <w:lang w:val="mn-MN"/>
              </w:rPr>
            </w:pPr>
            <w:r>
              <w:rPr>
                <w:sz w:val="21"/>
                <w:szCs w:val="21"/>
                <w:lang w:val="mn-MN"/>
              </w:rPr>
              <w:t>Гэрээ байгуулагдсаны дараах 1 хоногоос 2023.12.31 дуустал</w:t>
            </w:r>
          </w:p>
        </w:tc>
        <w:tc>
          <w:tcPr>
            <w:tcW w:w="248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0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C40314" w:rsidRDefault="00FD6CDF" w:rsidP="00F8552E">
            <w:pPr>
              <w:pStyle w:val="ListParagraph"/>
              <w:numPr>
                <w:ilvl w:val="0"/>
                <w:numId w:val="42"/>
              </w:numPr>
              <w:spacing w:before="120"/>
              <w:jc w:val="center"/>
              <w:rPr>
                <w:sz w:val="18"/>
                <w:szCs w:val="18"/>
                <w:lang w:val="mn-MN"/>
              </w:rPr>
            </w:pPr>
          </w:p>
        </w:tc>
        <w:tc>
          <w:tcPr>
            <w:tcW w:w="3869"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sidRPr="006F7B22">
              <w:rPr>
                <w:sz w:val="20"/>
                <w:szCs w:val="20"/>
                <w:lang w:val="mn-MN"/>
              </w:rPr>
              <w:t>Наша марка эсхүл түүнтэй дүйцэх</w:t>
            </w:r>
          </w:p>
        </w:tc>
        <w:tc>
          <w:tcPr>
            <w:tcW w:w="992"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p>
        </w:tc>
        <w:tc>
          <w:tcPr>
            <w:tcW w:w="1166"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left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200гр-багагүй</w:t>
            </w:r>
          </w:p>
        </w:tc>
        <w:tc>
          <w:tcPr>
            <w:tcW w:w="1842" w:type="dxa"/>
            <w:vMerge/>
            <w:tcBorders>
              <w:left w:val="single" w:sz="4" w:space="0" w:color="auto"/>
              <w:right w:val="single" w:sz="4" w:space="0" w:color="auto"/>
            </w:tcBorders>
          </w:tcPr>
          <w:p w:rsidR="00FD6CDF" w:rsidRPr="009C5243" w:rsidRDefault="00FD6CDF" w:rsidP="00F8552E">
            <w:pPr>
              <w:spacing w:before="120"/>
              <w:rPr>
                <w:sz w:val="20"/>
                <w:szCs w:val="20"/>
                <w:lang w:val="mn-MN"/>
              </w:rPr>
            </w:pPr>
          </w:p>
        </w:tc>
        <w:tc>
          <w:tcPr>
            <w:tcW w:w="2122" w:type="dxa"/>
            <w:vMerge/>
            <w:tcBorders>
              <w:left w:val="single" w:sz="4" w:space="0" w:color="auto"/>
              <w:right w:val="single" w:sz="4" w:space="0" w:color="auto"/>
            </w:tcBorders>
          </w:tcPr>
          <w:p w:rsidR="00FD6CDF" w:rsidRPr="009C5243" w:rsidRDefault="00FD6CDF" w:rsidP="00F8552E">
            <w:pPr>
              <w:spacing w:before="120"/>
              <w:rPr>
                <w:sz w:val="20"/>
                <w:szCs w:val="20"/>
                <w:lang w:val="mn-MN"/>
              </w:rPr>
            </w:pPr>
          </w:p>
        </w:tc>
        <w:tc>
          <w:tcPr>
            <w:tcW w:w="2488"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40"/>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C40314" w:rsidRDefault="00FD6CDF" w:rsidP="00F8552E">
            <w:pPr>
              <w:pStyle w:val="ListParagraph"/>
              <w:numPr>
                <w:ilvl w:val="0"/>
                <w:numId w:val="42"/>
              </w:numPr>
              <w:spacing w:before="120"/>
              <w:jc w:val="center"/>
              <w:rPr>
                <w:sz w:val="18"/>
                <w:szCs w:val="18"/>
                <w:lang w:val="mn-MN"/>
              </w:rPr>
            </w:pPr>
          </w:p>
        </w:tc>
        <w:tc>
          <w:tcPr>
            <w:tcW w:w="3869"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sidRPr="006F7B22">
              <w:rPr>
                <w:sz w:val="20"/>
                <w:szCs w:val="20"/>
                <w:lang w:val="mn-MN"/>
              </w:rPr>
              <w:t>Печень коровко эсхүл түүнтэй дүйцэх</w:t>
            </w:r>
          </w:p>
        </w:tc>
        <w:tc>
          <w:tcPr>
            <w:tcW w:w="992"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p>
        </w:tc>
        <w:tc>
          <w:tcPr>
            <w:tcW w:w="1166" w:type="dxa"/>
            <w:tcBorders>
              <w:top w:val="dashSmallGap" w:sz="2" w:space="0" w:color="auto"/>
              <w:left w:val="dashSmallGap" w:sz="2" w:space="0" w:color="auto"/>
              <w:bottom w:val="dashSmallGap" w:sz="2"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left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180гр-багагүй</w:t>
            </w:r>
          </w:p>
        </w:tc>
        <w:tc>
          <w:tcPr>
            <w:tcW w:w="1842"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122"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88" w:type="dxa"/>
            <w:vMerge w:val="restart"/>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220"/>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C40314" w:rsidRDefault="00FD6CDF" w:rsidP="00F8552E">
            <w:pPr>
              <w:pStyle w:val="ListParagraph"/>
              <w:numPr>
                <w:ilvl w:val="0"/>
                <w:numId w:val="42"/>
              </w:numPr>
              <w:spacing w:before="120"/>
              <w:jc w:val="center"/>
              <w:rPr>
                <w:sz w:val="18"/>
                <w:szCs w:val="18"/>
                <w:lang w:val="mn-MN"/>
              </w:rPr>
            </w:pPr>
          </w:p>
        </w:tc>
        <w:tc>
          <w:tcPr>
            <w:tcW w:w="3869"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Коровко вафли эсхүл түүнтэй дүйцэх </w:t>
            </w:r>
          </w:p>
        </w:tc>
        <w:tc>
          <w:tcPr>
            <w:tcW w:w="992"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p>
        </w:tc>
        <w:tc>
          <w:tcPr>
            <w:tcW w:w="1166" w:type="dxa"/>
            <w:tcBorders>
              <w:top w:val="dashSmallGap" w:sz="2" w:space="0" w:color="auto"/>
              <w:left w:val="dashSmallGap" w:sz="2" w:space="0" w:color="auto"/>
              <w:bottom w:val="dashSmallGap" w:sz="2"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left w:val="single" w:sz="4" w:space="0" w:color="auto"/>
              <w:bottom w:val="dashSmallGap" w:sz="2"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150гр-багагүй</w:t>
            </w:r>
          </w:p>
        </w:tc>
        <w:tc>
          <w:tcPr>
            <w:tcW w:w="1842" w:type="dxa"/>
            <w:vMerge/>
            <w:tcBorders>
              <w:left w:val="single" w:sz="4" w:space="0" w:color="auto"/>
              <w:bottom w:val="dashSmallGap" w:sz="2" w:space="0" w:color="auto"/>
              <w:right w:val="single" w:sz="4" w:space="0" w:color="auto"/>
            </w:tcBorders>
          </w:tcPr>
          <w:p w:rsidR="00FD6CDF" w:rsidRPr="009C5243" w:rsidRDefault="00FD6CDF" w:rsidP="00F8552E">
            <w:pPr>
              <w:spacing w:before="120"/>
              <w:jc w:val="center"/>
              <w:rPr>
                <w:sz w:val="20"/>
                <w:szCs w:val="20"/>
                <w:lang w:val="mn-MN"/>
              </w:rPr>
            </w:pPr>
          </w:p>
        </w:tc>
        <w:tc>
          <w:tcPr>
            <w:tcW w:w="2122"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88"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iCs/>
          <w:sz w:val="20"/>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w:t>
      </w:r>
      <w:r>
        <w:rPr>
          <w:rFonts w:ascii="Arial" w:hAnsi="Arial" w:cs="Arial"/>
          <w:iCs/>
          <w:sz w:val="20"/>
          <w:lang w:val="mn-MN"/>
        </w:rPr>
        <w:t>үний тоо хэмжээ өсөж буурч болно</w:t>
      </w: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 xml:space="preserve">20Өрмөнцөр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sidRPr="0004462F">
        <w:rPr>
          <w:b/>
          <w:iCs/>
          <w:sz w:val="22"/>
          <w:szCs w:val="22"/>
          <w:lang w:val="mn-MN"/>
        </w:rPr>
        <w:t xml:space="preserve"> Гадаадын </w:t>
      </w:r>
      <w:r>
        <w:rPr>
          <w:b/>
          <w:iCs/>
          <w:sz w:val="22"/>
          <w:szCs w:val="22"/>
          <w:lang w:val="mn-MN"/>
        </w:rPr>
        <w:t xml:space="preserve">өрмөнцөр </w:t>
      </w:r>
      <w:r w:rsidRPr="0004462F">
        <w:rPr>
          <w:b/>
          <w:iCs/>
          <w:sz w:val="22"/>
          <w:szCs w:val="22"/>
          <w:lang w:val="mn-MN"/>
        </w:rPr>
        <w:t>эсхүл түүнтэй дүйцэх.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Pr="00081F37" w:rsidRDefault="00FD6CDF" w:rsidP="00F8552E">
            <w:pPr>
              <w:spacing w:after="0" w:line="360" w:lineRule="auto"/>
              <w:jc w:val="both"/>
              <w:rPr>
                <w:rFonts w:cs="Times New Roman"/>
                <w:lang w:val="mn-MN"/>
              </w:rPr>
            </w:pPr>
            <w:r>
              <w:rPr>
                <w:rFonts w:cs="Times New Roman"/>
                <w:lang w:val="mn-MN"/>
              </w:rPr>
              <w:t>1</w:t>
            </w:r>
            <w:r w:rsidRPr="00081F37">
              <w:rPr>
                <w:rFonts w:cs="Times New Roman"/>
                <w:sz w:val="22"/>
                <w:szCs w:val="22"/>
                <w:lang w:val="mn-MN"/>
              </w:rPr>
              <w:t xml:space="preserve">.“Өрмөнцөр” </w:t>
            </w:r>
            <w:r w:rsidRPr="00081F37">
              <w:rPr>
                <w:rFonts w:cs="Times New Roman"/>
                <w:sz w:val="22"/>
                <w:szCs w:val="22"/>
              </w:rPr>
              <w:t>MNS 0</w:t>
            </w:r>
            <w:r>
              <w:rPr>
                <w:rFonts w:cs="Times New Roman"/>
                <w:sz w:val="22"/>
                <w:szCs w:val="22"/>
                <w:lang w:val="mn-MN"/>
              </w:rPr>
              <w:t>635</w:t>
            </w:r>
            <w:r>
              <w:rPr>
                <w:rFonts w:cs="Times New Roman"/>
                <w:sz w:val="22"/>
                <w:szCs w:val="22"/>
              </w:rPr>
              <w:t>:</w:t>
            </w:r>
            <w:r>
              <w:rPr>
                <w:rFonts w:cs="Times New Roman"/>
                <w:sz w:val="22"/>
                <w:szCs w:val="22"/>
                <w:lang w:val="mn-MN"/>
              </w:rPr>
              <w:t>2022</w:t>
            </w:r>
            <w:r w:rsidRPr="00081F37">
              <w:rPr>
                <w:rFonts w:cs="Times New Roman"/>
                <w:sz w:val="22"/>
                <w:szCs w:val="22"/>
                <w:lang w:val="mn-MN"/>
              </w:rPr>
              <w:t xml:space="preserve"> стандарт шаардлагыг хангасан байх</w:t>
            </w:r>
          </w:p>
          <w:p w:rsidR="00FD6CDF" w:rsidRDefault="00FD6CDF" w:rsidP="00F8552E">
            <w:pPr>
              <w:tabs>
                <w:tab w:val="left" w:pos="9350"/>
              </w:tabs>
              <w:jc w:val="both"/>
              <w:rPr>
                <w:bCs/>
                <w:sz w:val="22"/>
                <w:szCs w:val="22"/>
                <w:lang w:val="mn-MN"/>
              </w:rPr>
            </w:pPr>
            <w:r>
              <w:rPr>
                <w:bCs/>
                <w:sz w:val="22"/>
                <w:szCs w:val="22"/>
                <w:lang w:val="mn-MN"/>
              </w:rPr>
              <w:t>Савлагаа /150гр,/</w:t>
            </w:r>
          </w:p>
          <w:p w:rsidR="00FD6CDF" w:rsidRPr="0055141C" w:rsidRDefault="00FD6CDF" w:rsidP="00F8552E">
            <w:pPr>
              <w:tabs>
                <w:tab w:val="left" w:pos="9350"/>
              </w:tabs>
              <w:jc w:val="both"/>
              <w:rPr>
                <w:color w:val="FFFFFF"/>
                <w:sz w:val="22"/>
                <w:szCs w:val="22"/>
                <w:lang w:val="mn-MN"/>
              </w:rPr>
            </w:pPr>
            <w:r>
              <w:rPr>
                <w:color w:val="212529"/>
                <w:spacing w:val="-12"/>
                <w:sz w:val="22"/>
                <w:szCs w:val="22"/>
                <w:lang w:val="mn-MN"/>
              </w:rPr>
              <w:t>1</w:t>
            </w:r>
            <w:r w:rsidRPr="00873CDA">
              <w:rPr>
                <w:color w:val="212529"/>
                <w:spacing w:val="-12"/>
                <w:sz w:val="22"/>
                <w:szCs w:val="22"/>
                <w:lang w:val="mn-MN"/>
              </w:rPr>
              <w:t xml:space="preserve">.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jc w:val="both"/>
              <w:rPr>
                <w:bCs/>
                <w:sz w:val="22"/>
                <w:szCs w:val="22"/>
                <w:lang w:val="mn-MN"/>
              </w:rPr>
            </w:pPr>
            <w:r>
              <w:rPr>
                <w:bCs/>
                <w:sz w:val="22"/>
                <w:szCs w:val="22"/>
                <w:lang w:val="mn-MN"/>
              </w:rPr>
              <w:t>2</w:t>
            </w:r>
            <w:r w:rsidRPr="00873CDA">
              <w:rPr>
                <w:bCs/>
                <w:sz w:val="22"/>
                <w:szCs w:val="22"/>
                <w:lang w:val="mn-MN"/>
              </w:rPr>
              <w:t>.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73CDA" w:rsidRDefault="00FD6CDF" w:rsidP="00F8552E">
            <w:pPr>
              <w:tabs>
                <w:tab w:val="left" w:pos="9350"/>
              </w:tabs>
              <w:spacing w:after="0" w:line="240" w:lineRule="auto"/>
              <w:jc w:val="both"/>
              <w:rPr>
                <w:bCs/>
                <w:sz w:val="22"/>
                <w:szCs w:val="22"/>
                <w:lang w:val="mn-MN"/>
              </w:rPr>
            </w:pPr>
            <w:r>
              <w:rPr>
                <w:bCs/>
                <w:sz w:val="22"/>
                <w:szCs w:val="22"/>
                <w:lang w:val="mn-MN"/>
              </w:rPr>
              <w:t xml:space="preserve">3. </w:t>
            </w:r>
            <w:r w:rsidRPr="00873CDA">
              <w:rPr>
                <w:bCs/>
                <w:sz w:val="22"/>
                <w:szCs w:val="22"/>
                <w:highlight w:val="yellow"/>
                <w:lang w:val="mn-MN"/>
              </w:rPr>
              <w:t xml:space="preserve">Мөн хүнд металлын үлдэгдлийн зөвшөөрөгдөх хэмжээ </w:t>
            </w:r>
            <w:r w:rsidRPr="00873CDA">
              <w:rPr>
                <w:bCs/>
                <w:sz w:val="22"/>
                <w:szCs w:val="22"/>
                <w:highlight w:val="yellow"/>
              </w:rPr>
              <w:t xml:space="preserve">MNS </w:t>
            </w:r>
            <w:r w:rsidRPr="00873CDA">
              <w:rPr>
                <w:bCs/>
                <w:sz w:val="22"/>
                <w:szCs w:val="22"/>
                <w:highlight w:val="yellow"/>
                <w:lang w:val="mn-MN"/>
              </w:rPr>
              <w:t>4504:</w:t>
            </w:r>
            <w:r w:rsidRPr="00873CDA">
              <w:rPr>
                <w:bCs/>
                <w:sz w:val="22"/>
                <w:szCs w:val="22"/>
                <w:highlight w:val="yellow"/>
              </w:rPr>
              <w:t>2008</w:t>
            </w:r>
            <w:r w:rsidRPr="00873CDA">
              <w:rPr>
                <w:bCs/>
                <w:sz w:val="22"/>
                <w:szCs w:val="22"/>
                <w:highlight w:val="yellow"/>
                <w:lang w:val="mn-MN"/>
              </w:rPr>
              <w:t xml:space="preserve"> стандартад нийцсэн  байна.</w:t>
            </w:r>
          </w:p>
          <w:p w:rsidR="00FD6CDF" w:rsidRPr="00FC3273" w:rsidRDefault="00FD6CDF" w:rsidP="00F8552E">
            <w:pPr>
              <w:tabs>
                <w:tab w:val="left" w:pos="9350"/>
              </w:tabs>
              <w:jc w:val="both"/>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sectPr w:rsidR="00FD6CDF" w:rsidRPr="009C5243" w:rsidSect="00CE4440">
          <w:pgSz w:w="11907" w:h="16840" w:code="9"/>
          <w:pgMar w:top="1134" w:right="851" w:bottom="1134" w:left="1701" w:header="720" w:footer="720" w:gutter="0"/>
          <w:pgNumType w:start="1"/>
          <w:cols w:space="720"/>
          <w:titlePg/>
          <w:docGrid w:linePitch="360"/>
        </w:sectPr>
      </w:pPr>
    </w:p>
    <w:p w:rsidR="00FD6CDF" w:rsidRDefault="00FD6CDF" w:rsidP="00FD6CDF">
      <w:pPr>
        <w:pStyle w:val="SectionVIHeader"/>
        <w:spacing w:after="160"/>
        <w:jc w:val="left"/>
        <w:rPr>
          <w:rFonts w:ascii="Arial" w:hAnsi="Arial" w:cs="Arial"/>
          <w:sz w:val="24"/>
          <w:szCs w:val="24"/>
          <w:lang w:val="mn-MN"/>
        </w:rPr>
      </w:pPr>
    </w:p>
    <w:p w:rsidR="00FD6CDF" w:rsidRPr="005141A1"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18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3869"/>
        <w:gridCol w:w="992"/>
        <w:gridCol w:w="1166"/>
        <w:gridCol w:w="1596"/>
        <w:gridCol w:w="1842"/>
        <w:gridCol w:w="2122"/>
        <w:gridCol w:w="2488"/>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869"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99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66"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9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184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61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423"/>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3869" w:type="dxa"/>
            <w:vMerge/>
          </w:tcPr>
          <w:p w:rsidR="00FD6CDF" w:rsidRPr="009C5243" w:rsidRDefault="00FD6CDF" w:rsidP="00F8552E">
            <w:pPr>
              <w:jc w:val="center"/>
              <w:rPr>
                <w:b/>
                <w:sz w:val="20"/>
                <w:szCs w:val="20"/>
                <w:lang w:val="mn-MN"/>
              </w:rPr>
            </w:pPr>
          </w:p>
        </w:tc>
        <w:tc>
          <w:tcPr>
            <w:tcW w:w="992" w:type="dxa"/>
            <w:vMerge/>
          </w:tcPr>
          <w:p w:rsidR="00FD6CDF" w:rsidRPr="009C5243" w:rsidRDefault="00FD6CDF" w:rsidP="00F8552E">
            <w:pPr>
              <w:pStyle w:val="Heading1"/>
              <w:jc w:val="center"/>
              <w:rPr>
                <w:rFonts w:cs="Arial"/>
                <w:sz w:val="20"/>
                <w:szCs w:val="20"/>
                <w:lang w:val="mn-MN"/>
              </w:rPr>
            </w:pPr>
          </w:p>
        </w:tc>
        <w:tc>
          <w:tcPr>
            <w:tcW w:w="1166" w:type="dxa"/>
            <w:vMerge/>
          </w:tcPr>
          <w:p w:rsidR="00FD6CDF" w:rsidRPr="009C5243" w:rsidRDefault="00FD6CDF" w:rsidP="00F8552E">
            <w:pPr>
              <w:jc w:val="center"/>
              <w:rPr>
                <w:b/>
                <w:sz w:val="20"/>
                <w:szCs w:val="20"/>
                <w:lang w:val="mn-MN"/>
              </w:rPr>
            </w:pPr>
          </w:p>
        </w:tc>
        <w:tc>
          <w:tcPr>
            <w:tcW w:w="1596" w:type="dxa"/>
            <w:vMerge/>
          </w:tcPr>
          <w:p w:rsidR="00FD6CDF" w:rsidRPr="009C5243" w:rsidRDefault="00FD6CDF" w:rsidP="00F8552E">
            <w:pPr>
              <w:jc w:val="center"/>
              <w:rPr>
                <w:b/>
                <w:sz w:val="20"/>
                <w:szCs w:val="20"/>
                <w:lang w:val="mn-MN"/>
              </w:rPr>
            </w:pPr>
          </w:p>
        </w:tc>
        <w:tc>
          <w:tcPr>
            <w:tcW w:w="1842" w:type="dxa"/>
            <w:vMerge/>
          </w:tcPr>
          <w:p w:rsidR="00FD6CDF" w:rsidRPr="009C5243" w:rsidRDefault="00FD6CDF" w:rsidP="00F8552E">
            <w:pPr>
              <w:jc w:val="center"/>
              <w:rPr>
                <w:b/>
                <w:sz w:val="20"/>
                <w:szCs w:val="20"/>
                <w:lang w:val="mn-MN"/>
              </w:rPr>
            </w:pPr>
          </w:p>
        </w:tc>
        <w:tc>
          <w:tcPr>
            <w:tcW w:w="2122"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88"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6A3917" w:rsidRDefault="00FD6CDF" w:rsidP="00F8552E">
            <w:pPr>
              <w:spacing w:before="120"/>
              <w:jc w:val="center"/>
              <w:rPr>
                <w:i/>
                <w:sz w:val="18"/>
                <w:szCs w:val="18"/>
                <w:lang w:val="mn-MN"/>
              </w:rPr>
            </w:pPr>
            <w:r w:rsidRPr="006A3917">
              <w:rPr>
                <w:i/>
                <w:sz w:val="18"/>
                <w:szCs w:val="18"/>
                <w:lang w:val="mn-MN"/>
              </w:rPr>
              <w:t>1</w:t>
            </w:r>
          </w:p>
        </w:tc>
        <w:tc>
          <w:tcPr>
            <w:tcW w:w="3869" w:type="dxa"/>
          </w:tcPr>
          <w:p w:rsidR="00FD6CDF" w:rsidRPr="006A3917" w:rsidRDefault="00FD6CDF" w:rsidP="00F8552E">
            <w:pPr>
              <w:pStyle w:val="Outline"/>
              <w:spacing w:before="120"/>
              <w:jc w:val="center"/>
              <w:rPr>
                <w:rFonts w:ascii="Arial" w:hAnsi="Arial" w:cs="Arial"/>
                <w:i/>
                <w:kern w:val="0"/>
                <w:sz w:val="18"/>
                <w:szCs w:val="18"/>
                <w:lang w:val="mn-MN"/>
              </w:rPr>
            </w:pPr>
            <w:r w:rsidRPr="006A3917">
              <w:rPr>
                <w:rFonts w:ascii="Arial" w:hAnsi="Arial" w:cs="Arial"/>
                <w:i/>
                <w:kern w:val="0"/>
                <w:sz w:val="18"/>
                <w:szCs w:val="18"/>
                <w:lang w:val="mn-MN"/>
              </w:rPr>
              <w:t>2</w:t>
            </w:r>
          </w:p>
        </w:tc>
        <w:tc>
          <w:tcPr>
            <w:tcW w:w="992" w:type="dxa"/>
          </w:tcPr>
          <w:p w:rsidR="00FD6CDF" w:rsidRPr="006A3917" w:rsidRDefault="00FD6CDF" w:rsidP="00F8552E">
            <w:pPr>
              <w:spacing w:before="120"/>
              <w:jc w:val="center"/>
              <w:rPr>
                <w:i/>
                <w:sz w:val="18"/>
                <w:szCs w:val="18"/>
                <w:lang w:val="mn-MN"/>
              </w:rPr>
            </w:pPr>
            <w:r w:rsidRPr="006A3917">
              <w:rPr>
                <w:i/>
                <w:sz w:val="18"/>
                <w:szCs w:val="18"/>
                <w:lang w:val="mn-MN"/>
              </w:rPr>
              <w:t>3</w:t>
            </w:r>
          </w:p>
        </w:tc>
        <w:tc>
          <w:tcPr>
            <w:tcW w:w="1166" w:type="dxa"/>
          </w:tcPr>
          <w:p w:rsidR="00FD6CDF" w:rsidRPr="006A3917" w:rsidRDefault="00FD6CDF" w:rsidP="00F8552E">
            <w:pPr>
              <w:spacing w:before="120"/>
              <w:jc w:val="center"/>
              <w:rPr>
                <w:i/>
                <w:sz w:val="18"/>
                <w:szCs w:val="18"/>
                <w:lang w:val="mn-MN"/>
              </w:rPr>
            </w:pPr>
            <w:r w:rsidRPr="006A3917">
              <w:rPr>
                <w:i/>
                <w:sz w:val="18"/>
                <w:szCs w:val="18"/>
                <w:lang w:val="mn-MN"/>
              </w:rPr>
              <w:t>4</w:t>
            </w:r>
          </w:p>
        </w:tc>
        <w:tc>
          <w:tcPr>
            <w:tcW w:w="1596" w:type="dxa"/>
          </w:tcPr>
          <w:p w:rsidR="00FD6CDF" w:rsidRPr="009C5243" w:rsidRDefault="00FD6CDF" w:rsidP="00F8552E">
            <w:pPr>
              <w:spacing w:before="120"/>
              <w:jc w:val="center"/>
              <w:rPr>
                <w:i/>
                <w:sz w:val="20"/>
                <w:szCs w:val="20"/>
                <w:lang w:val="mn-MN"/>
              </w:rPr>
            </w:pPr>
            <w:r>
              <w:rPr>
                <w:i/>
                <w:sz w:val="20"/>
                <w:szCs w:val="20"/>
                <w:lang w:val="mn-MN"/>
              </w:rPr>
              <w:t>5</w:t>
            </w:r>
          </w:p>
        </w:tc>
        <w:tc>
          <w:tcPr>
            <w:tcW w:w="1842" w:type="dxa"/>
          </w:tcPr>
          <w:p w:rsidR="00FD6CDF" w:rsidRPr="009C5243" w:rsidRDefault="00FD6CDF" w:rsidP="00F8552E">
            <w:pPr>
              <w:spacing w:before="120"/>
              <w:jc w:val="center"/>
              <w:rPr>
                <w:i/>
                <w:sz w:val="20"/>
                <w:szCs w:val="20"/>
                <w:lang w:val="mn-MN"/>
              </w:rPr>
            </w:pPr>
            <w:r>
              <w:rPr>
                <w:i/>
                <w:sz w:val="20"/>
                <w:szCs w:val="20"/>
                <w:lang w:val="mn-MN"/>
              </w:rPr>
              <w:t>6</w:t>
            </w:r>
          </w:p>
        </w:tc>
        <w:tc>
          <w:tcPr>
            <w:tcW w:w="2122" w:type="dxa"/>
          </w:tcPr>
          <w:p w:rsidR="00FD6CDF" w:rsidRPr="009C5243" w:rsidRDefault="00FD6CDF" w:rsidP="00F8552E">
            <w:pPr>
              <w:spacing w:before="120"/>
              <w:jc w:val="center"/>
              <w:rPr>
                <w:i/>
                <w:sz w:val="20"/>
                <w:szCs w:val="20"/>
                <w:lang w:val="mn-MN"/>
              </w:rPr>
            </w:pPr>
            <w:r>
              <w:rPr>
                <w:i/>
                <w:sz w:val="20"/>
                <w:szCs w:val="20"/>
                <w:lang w:val="mn-MN"/>
              </w:rPr>
              <w:t>7</w:t>
            </w:r>
          </w:p>
        </w:tc>
        <w:tc>
          <w:tcPr>
            <w:tcW w:w="2488"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652"/>
        </w:trPr>
        <w:tc>
          <w:tcPr>
            <w:tcW w:w="804" w:type="dxa"/>
            <w:tcBorders>
              <w:left w:val="single" w:sz="4" w:space="0" w:color="auto"/>
              <w:bottom w:val="single" w:sz="4" w:space="0" w:color="auto"/>
            </w:tcBorders>
            <w:vAlign w:val="center"/>
          </w:tcPr>
          <w:p w:rsidR="00FD6CDF" w:rsidRPr="006A3917" w:rsidRDefault="00FD6CDF" w:rsidP="00F8552E">
            <w:pPr>
              <w:spacing w:before="120"/>
              <w:jc w:val="center"/>
              <w:rPr>
                <w:i/>
                <w:sz w:val="18"/>
                <w:szCs w:val="18"/>
                <w:lang w:val="mn-MN"/>
              </w:rPr>
            </w:pPr>
          </w:p>
        </w:tc>
        <w:tc>
          <w:tcPr>
            <w:tcW w:w="3869"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[Барааны нэрийг бичих]</w:t>
            </w:r>
          </w:p>
        </w:tc>
        <w:tc>
          <w:tcPr>
            <w:tcW w:w="992"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[нэгжийн тоо ширхгийг бичих]</w:t>
            </w:r>
          </w:p>
        </w:tc>
        <w:tc>
          <w:tcPr>
            <w:tcW w:w="1166"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[Хэмжих нэгжийг бичих]</w:t>
            </w:r>
          </w:p>
        </w:tc>
        <w:tc>
          <w:tcPr>
            <w:tcW w:w="1596" w:type="dxa"/>
            <w:tcBorders>
              <w:bottom w:val="single" w:sz="4" w:space="0" w:color="auto"/>
            </w:tcBorders>
          </w:tcPr>
          <w:p w:rsidR="00FD6CDF" w:rsidRPr="009C5243" w:rsidRDefault="00FD6CDF" w:rsidP="00F8552E">
            <w:pPr>
              <w:spacing w:before="120"/>
              <w:jc w:val="center"/>
              <w:rPr>
                <w:i/>
                <w:sz w:val="20"/>
                <w:szCs w:val="20"/>
                <w:lang w:val="mn-MN"/>
              </w:rPr>
            </w:pPr>
          </w:p>
        </w:tc>
        <w:tc>
          <w:tcPr>
            <w:tcW w:w="184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12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88"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71"/>
        </w:trPr>
        <w:tc>
          <w:tcPr>
            <w:tcW w:w="804" w:type="dxa"/>
            <w:tcBorders>
              <w:top w:val="single" w:sz="4" w:space="0" w:color="auto"/>
              <w:left w:val="single" w:sz="4" w:space="0" w:color="auto"/>
              <w:bottom w:val="single" w:sz="4" w:space="0" w:color="auto"/>
              <w:right w:val="single" w:sz="4" w:space="0" w:color="auto"/>
            </w:tcBorders>
            <w:vAlign w:val="center"/>
          </w:tcPr>
          <w:p w:rsidR="00FD6CDF" w:rsidRPr="00C40314" w:rsidRDefault="00FD6CDF" w:rsidP="00F8552E">
            <w:pPr>
              <w:pStyle w:val="ListParagraph"/>
              <w:numPr>
                <w:ilvl w:val="0"/>
                <w:numId w:val="44"/>
              </w:numPr>
              <w:spacing w:before="120"/>
              <w:rPr>
                <w:sz w:val="18"/>
                <w:szCs w:val="18"/>
                <w:lang w:val="mn-MN"/>
              </w:rPr>
            </w:pPr>
          </w:p>
        </w:tc>
        <w:tc>
          <w:tcPr>
            <w:tcW w:w="3869"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 xml:space="preserve">Өрмөнцөр </w:t>
            </w:r>
          </w:p>
        </w:tc>
        <w:tc>
          <w:tcPr>
            <w:tcW w:w="992"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jc w:val="center"/>
              <w:rPr>
                <w:color w:val="000000"/>
                <w:sz w:val="20"/>
                <w:szCs w:val="20"/>
                <w:lang w:val="mn-MN"/>
              </w:rPr>
            </w:pPr>
          </w:p>
        </w:tc>
        <w:tc>
          <w:tcPr>
            <w:tcW w:w="1166"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top w:val="single" w:sz="4" w:space="0" w:color="auto"/>
              <w:left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200гр-багагүй</w:t>
            </w:r>
          </w:p>
        </w:tc>
        <w:tc>
          <w:tcPr>
            <w:tcW w:w="1842"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122" w:type="dxa"/>
            <w:tcBorders>
              <w:top w:val="single" w:sz="4" w:space="0" w:color="auto"/>
              <w:left w:val="single" w:sz="4" w:space="0" w:color="auto"/>
              <w:right w:val="single" w:sz="4" w:space="0" w:color="auto"/>
            </w:tcBorders>
          </w:tcPr>
          <w:p w:rsidR="00FD6CDF" w:rsidRPr="00612600" w:rsidRDefault="00FD6CDF" w:rsidP="00F8552E">
            <w:pPr>
              <w:spacing w:before="120"/>
              <w:jc w:val="center"/>
              <w:rPr>
                <w:sz w:val="21"/>
                <w:szCs w:val="21"/>
                <w:lang w:val="mn-MN"/>
              </w:rPr>
            </w:pPr>
            <w:r>
              <w:rPr>
                <w:sz w:val="21"/>
                <w:szCs w:val="21"/>
                <w:lang w:val="mn-MN"/>
              </w:rPr>
              <w:t>Гэрээ байгуулагдсаны дараах 1 хоногоос 2023.12.31 дуустал</w:t>
            </w:r>
          </w:p>
        </w:tc>
        <w:tc>
          <w:tcPr>
            <w:tcW w:w="248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дагуу 7 хоног тутамд 1-ээс 4 удаагийн давтамжтайгаар татан авна.</w:t>
      </w:r>
    </w:p>
    <w:p w:rsidR="00FD6CDF" w:rsidRDefault="00FD6CDF" w:rsidP="00FD6CDF">
      <w:pPr>
        <w:pStyle w:val="SectionVIHeader"/>
        <w:spacing w:after="160"/>
        <w:rPr>
          <w:rFonts w:ascii="Arial" w:hAnsi="Arial" w:cs="Arial"/>
          <w:iCs/>
          <w:sz w:val="20"/>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w:t>
      </w:r>
      <w:r>
        <w:rPr>
          <w:rFonts w:ascii="Arial" w:hAnsi="Arial" w:cs="Arial"/>
          <w:iCs/>
          <w:sz w:val="20"/>
          <w:lang w:val="mn-MN"/>
        </w:rPr>
        <w:t>үний тоо хэмжээ өсөж буурч болно</w:t>
      </w:r>
    </w:p>
    <w:p w:rsidR="00FD6CDF" w:rsidRDefault="00FD6CDF" w:rsidP="00FD6CDF">
      <w:pPr>
        <w:tabs>
          <w:tab w:val="left" w:pos="3735"/>
        </w:tabs>
        <w:rPr>
          <w:b/>
          <w:lang w:val="mn-MN"/>
        </w:rPr>
      </w:pPr>
      <w:r>
        <w:rPr>
          <w:b/>
          <w:lang w:val="mn-MN"/>
        </w:rPr>
        <w:tab/>
      </w: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tabs>
          <w:tab w:val="left" w:pos="3735"/>
        </w:tabs>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Default="00FD6CDF" w:rsidP="00FD6CDF">
      <w:pPr>
        <w:jc w:val="center"/>
        <w:rPr>
          <w:b/>
          <w:lang w:val="mn-MN"/>
        </w:rPr>
      </w:pPr>
    </w:p>
    <w:p w:rsidR="00FD6CDF" w:rsidRPr="007F225D" w:rsidRDefault="00FD6CDF" w:rsidP="00FD6CDF">
      <w:pPr>
        <w:jc w:val="center"/>
        <w:rPr>
          <w:b/>
          <w:lang w:val="mn-MN"/>
        </w:rPr>
      </w:pPr>
      <w:r>
        <w:rPr>
          <w:b/>
          <w:lang w:val="mn-MN"/>
        </w:rPr>
        <w:lastRenderedPageBreak/>
        <w:t>Багц 21</w:t>
      </w:r>
      <w:r w:rsidRPr="006001DA">
        <w:rPr>
          <w:b/>
          <w:iCs/>
          <w:sz w:val="22"/>
          <w:szCs w:val="22"/>
          <w:lang w:val="mn-MN"/>
        </w:rPr>
        <w:t>Цагаан Идээ</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sidRPr="006001DA">
        <w:rPr>
          <w:b/>
          <w:iCs/>
          <w:sz w:val="22"/>
          <w:szCs w:val="22"/>
          <w:lang w:val="mn-MN"/>
        </w:rPr>
        <w:t>Цагаан Идээ</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sidRPr="00D359EA">
              <w:rPr>
                <w:bCs/>
                <w:sz w:val="21"/>
                <w:szCs w:val="21"/>
                <w:lang w:val="mn-MN"/>
              </w:rPr>
              <w:t xml:space="preserve">Ааруул-  </w:t>
            </w:r>
            <w:r w:rsidRPr="00D359EA">
              <w:rPr>
                <w:bCs/>
                <w:sz w:val="22"/>
                <w:szCs w:val="22"/>
              </w:rPr>
              <w:t xml:space="preserve">MNS </w:t>
            </w:r>
            <w:r w:rsidRPr="00D359EA">
              <w:rPr>
                <w:bCs/>
                <w:sz w:val="22"/>
                <w:szCs w:val="22"/>
                <w:lang w:val="mn-MN"/>
              </w:rPr>
              <w:t>4228:2005, Ээзгий-</w:t>
            </w:r>
            <w:r w:rsidRPr="00D359EA">
              <w:rPr>
                <w:bCs/>
                <w:sz w:val="22"/>
                <w:szCs w:val="22"/>
              </w:rPr>
              <w:t xml:space="preserve">MNS </w:t>
            </w:r>
            <w:r w:rsidRPr="00D359EA">
              <w:rPr>
                <w:bCs/>
                <w:sz w:val="22"/>
                <w:szCs w:val="22"/>
                <w:lang w:val="mn-MN"/>
              </w:rPr>
              <w:t xml:space="preserve">4229:2008, Цөцгий, 4229:2011, Аарц- </w:t>
            </w:r>
            <w:r w:rsidRPr="00D359EA">
              <w:rPr>
                <w:bCs/>
                <w:sz w:val="22"/>
                <w:szCs w:val="22"/>
              </w:rPr>
              <w:t xml:space="preserve">MNS </w:t>
            </w:r>
            <w:r w:rsidRPr="00D359EA">
              <w:rPr>
                <w:bCs/>
                <w:sz w:val="22"/>
                <w:szCs w:val="22"/>
                <w:lang w:val="mn-MN"/>
              </w:rPr>
              <w:t>4230:2005стандарт шаардлагад хангасан байна.</w:t>
            </w:r>
          </w:p>
          <w:p w:rsidR="00FD6CDF" w:rsidRDefault="00FD6CDF" w:rsidP="00F8552E">
            <w:pPr>
              <w:tabs>
                <w:tab w:val="left" w:pos="9350"/>
              </w:tabs>
              <w:spacing w:after="0" w:line="240" w:lineRule="auto"/>
              <w:jc w:val="both"/>
              <w:rPr>
                <w:bCs/>
                <w:sz w:val="22"/>
                <w:szCs w:val="22"/>
                <w:lang w:val="mn-MN"/>
              </w:rPr>
            </w:pPr>
            <w:r>
              <w:rPr>
                <w:bCs/>
                <w:sz w:val="22"/>
                <w:szCs w:val="22"/>
                <w:lang w:val="mn-MN"/>
              </w:rPr>
              <w:t>1.МУ-ын Засгийн газрын “Нэг удаагийн нийлэг хальсан уутыг хориглох тухай” 2018 оны 189 дүгээр тогтоолын шаардлагад нийцсэн уут, сав, баглаа боодолтойгоор захиалагчийн захиалсан хэмжээ, тоогоор савлаж ирүүлнэ.</w:t>
            </w:r>
          </w:p>
          <w:p w:rsidR="00FD6CDF" w:rsidRPr="0055141C" w:rsidRDefault="00FD6CDF" w:rsidP="00F8552E">
            <w:pPr>
              <w:tabs>
                <w:tab w:val="left" w:pos="9350"/>
              </w:tabs>
              <w:jc w:val="both"/>
              <w:rPr>
                <w:color w:val="FFFFFF"/>
                <w:sz w:val="22"/>
                <w:szCs w:val="22"/>
                <w:lang w:val="mn-MN"/>
              </w:rPr>
            </w:pPr>
            <w:r w:rsidRPr="00873CDA">
              <w:rPr>
                <w:color w:val="212529"/>
                <w:spacing w:val="-12"/>
                <w:sz w:val="22"/>
                <w:szCs w:val="22"/>
                <w:lang w:val="mn-MN"/>
              </w:rPr>
              <w:t xml:space="preserve">2.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jc w:val="both"/>
              <w:rPr>
                <w:bCs/>
                <w:sz w:val="22"/>
                <w:szCs w:val="22"/>
                <w:lang w:val="mn-MN"/>
              </w:rPr>
            </w:pPr>
            <w:r>
              <w:rPr>
                <w:bCs/>
                <w:sz w:val="22"/>
                <w:szCs w:val="22"/>
                <w:lang w:val="mn-MN"/>
              </w:rPr>
              <w:t>3.</w:t>
            </w:r>
            <w:r w:rsidRPr="00873CDA">
              <w:rPr>
                <w:bCs/>
                <w:sz w:val="22"/>
                <w:szCs w:val="22"/>
                <w:lang w:val="mn-MN"/>
              </w:rPr>
              <w:t>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Default="00FD6CDF" w:rsidP="00F8552E">
            <w:pPr>
              <w:tabs>
                <w:tab w:val="left" w:pos="9350"/>
              </w:tabs>
              <w:jc w:val="both"/>
              <w:rPr>
                <w:bCs/>
                <w:sz w:val="21"/>
                <w:szCs w:val="21"/>
                <w:lang w:val="mn-MN"/>
              </w:rPr>
            </w:pPr>
            <w:r>
              <w:rPr>
                <w:bCs/>
                <w:sz w:val="21"/>
                <w:szCs w:val="21"/>
                <w:lang w:val="mn-MN"/>
              </w:rPr>
              <w:t>4.</w:t>
            </w:r>
            <w:r w:rsidRPr="004B0049">
              <w:rPr>
                <w:bCs/>
                <w:sz w:val="21"/>
                <w:szCs w:val="21"/>
                <w:lang w:val="mn-MN"/>
              </w:rPr>
              <w:t>Бүтээгдэхүүний нийлүүлэлт болгонд гарал үүсэл, ариунцэвр</w:t>
            </w:r>
            <w:r>
              <w:rPr>
                <w:bCs/>
                <w:sz w:val="21"/>
                <w:szCs w:val="21"/>
                <w:lang w:val="mn-MN"/>
              </w:rPr>
              <w:t>ий</w:t>
            </w:r>
            <w:r w:rsidRPr="004B0049">
              <w:rPr>
                <w:bCs/>
                <w:sz w:val="21"/>
                <w:szCs w:val="21"/>
                <w:lang w:val="mn-MN"/>
              </w:rPr>
              <w:t>н гэрчилгээ</w:t>
            </w:r>
            <w:r>
              <w:rPr>
                <w:bCs/>
                <w:sz w:val="21"/>
                <w:szCs w:val="21"/>
                <w:lang w:val="mn-MN"/>
              </w:rPr>
              <w:t xml:space="preserve"> ирүүлнэ</w:t>
            </w:r>
          </w:p>
          <w:p w:rsidR="00FD6CDF" w:rsidRPr="00FC3273" w:rsidRDefault="00FD6CDF" w:rsidP="00F8552E">
            <w:pPr>
              <w:tabs>
                <w:tab w:val="left" w:pos="9350"/>
              </w:tabs>
              <w:spacing w:after="0" w:line="240" w:lineRule="auto"/>
              <w:jc w:val="both"/>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pPr>
    </w:p>
    <w:p w:rsidR="00FD6CDF" w:rsidRPr="009C5243" w:rsidRDefault="00FD6CDF" w:rsidP="00FD6CDF">
      <w:pPr>
        <w:rPr>
          <w:sz w:val="22"/>
          <w:szCs w:val="22"/>
          <w:lang w:val="mn-MN"/>
        </w:rPr>
      </w:pPr>
    </w:p>
    <w:p w:rsidR="00FD6CDF" w:rsidRDefault="00FD6CDF" w:rsidP="00FD6CDF">
      <w:pPr>
        <w:rPr>
          <w:sz w:val="22"/>
          <w:szCs w:val="22"/>
          <w:lang w:val="mn-MN"/>
        </w:rPr>
        <w:sectPr w:rsidR="00FD6CDF" w:rsidSect="00CE4440">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5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1843"/>
        <w:gridCol w:w="1275"/>
        <w:gridCol w:w="1418"/>
        <w:gridCol w:w="2987"/>
        <w:gridCol w:w="2683"/>
        <w:gridCol w:w="2547"/>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987"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3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1843" w:type="dxa"/>
            <w:vMerge/>
          </w:tcPr>
          <w:p w:rsidR="00FD6CDF" w:rsidRPr="009C5243" w:rsidRDefault="00FD6CDF" w:rsidP="00F8552E">
            <w:pPr>
              <w:jc w:val="center"/>
              <w:rPr>
                <w:b/>
                <w:sz w:val="20"/>
                <w:szCs w:val="20"/>
                <w:lang w:val="mn-MN"/>
              </w:rPr>
            </w:pPr>
          </w:p>
        </w:tc>
        <w:tc>
          <w:tcPr>
            <w:tcW w:w="1275" w:type="dxa"/>
            <w:vMerge/>
          </w:tcPr>
          <w:p w:rsidR="00FD6CDF" w:rsidRPr="009C5243" w:rsidRDefault="00FD6CDF" w:rsidP="00F8552E">
            <w:pPr>
              <w:pStyle w:val="Heading1"/>
              <w:jc w:val="center"/>
              <w:rPr>
                <w:rFonts w:cs="Arial"/>
                <w:sz w:val="20"/>
                <w:szCs w:val="20"/>
                <w:lang w:val="mn-MN"/>
              </w:rPr>
            </w:pPr>
          </w:p>
        </w:tc>
        <w:tc>
          <w:tcPr>
            <w:tcW w:w="1418" w:type="dxa"/>
            <w:vMerge/>
          </w:tcPr>
          <w:p w:rsidR="00FD6CDF" w:rsidRPr="009C5243" w:rsidRDefault="00FD6CDF" w:rsidP="00F8552E">
            <w:pPr>
              <w:jc w:val="center"/>
              <w:rPr>
                <w:b/>
                <w:sz w:val="20"/>
                <w:szCs w:val="20"/>
                <w:lang w:val="mn-MN"/>
              </w:rPr>
            </w:pPr>
          </w:p>
        </w:tc>
        <w:tc>
          <w:tcPr>
            <w:tcW w:w="2987"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47"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1843"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418"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987"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683"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547" w:type="dxa"/>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1195"/>
        </w:trPr>
        <w:tc>
          <w:tcPr>
            <w:tcW w:w="804" w:type="dxa"/>
            <w:tcBorders>
              <w:left w:val="single" w:sz="4" w:space="0" w:color="auto"/>
              <w:bottom w:val="single" w:sz="4" w:space="0" w:color="auto"/>
            </w:tcBorders>
            <w:vAlign w:val="center"/>
          </w:tcPr>
          <w:p w:rsidR="00FD6CDF" w:rsidRPr="006A3917" w:rsidRDefault="00FD6CDF" w:rsidP="00F8552E">
            <w:pPr>
              <w:spacing w:before="120"/>
              <w:jc w:val="center"/>
              <w:rPr>
                <w:i/>
                <w:sz w:val="18"/>
                <w:szCs w:val="18"/>
                <w:lang w:val="mn-MN"/>
              </w:rPr>
            </w:pPr>
          </w:p>
        </w:tc>
        <w:tc>
          <w:tcPr>
            <w:tcW w:w="1843"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[Барааны нэрийг бичих]</w:t>
            </w:r>
          </w:p>
        </w:tc>
        <w:tc>
          <w:tcPr>
            <w:tcW w:w="1275"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[нэгжийн тоо ширхгийг бичих]</w:t>
            </w:r>
          </w:p>
        </w:tc>
        <w:tc>
          <w:tcPr>
            <w:tcW w:w="1418"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[Хэмжих нэгжийг бичих]</w:t>
            </w:r>
          </w:p>
        </w:tc>
        <w:tc>
          <w:tcPr>
            <w:tcW w:w="2987"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 хүргэх газрын нэр]</w:t>
            </w:r>
          </w:p>
        </w:tc>
        <w:tc>
          <w:tcPr>
            <w:tcW w:w="2683"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[Гэрээ байгуулснаас хойш нийлүүлэх хугацаа бич. Жишээ нь: 2020.10.01-ээс 2020.10.14]</w:t>
            </w:r>
          </w:p>
        </w:tc>
        <w:tc>
          <w:tcPr>
            <w:tcW w:w="2547" w:type="dxa"/>
            <w:tcBorders>
              <w:bottom w:val="single" w:sz="4" w:space="0" w:color="auto"/>
              <w:right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379"/>
        </w:trPr>
        <w:tc>
          <w:tcPr>
            <w:tcW w:w="804" w:type="dxa"/>
            <w:tcBorders>
              <w:top w:val="single" w:sz="4" w:space="0" w:color="auto"/>
              <w:left w:val="single" w:sz="4" w:space="0" w:color="auto"/>
              <w:bottom w:val="single" w:sz="4" w:space="0" w:color="auto"/>
              <w:right w:val="single" w:sz="4" w:space="0" w:color="auto"/>
            </w:tcBorders>
            <w:vAlign w:val="center"/>
          </w:tcPr>
          <w:p w:rsidR="00FD6CDF" w:rsidRPr="006A3917" w:rsidRDefault="00FD6CDF" w:rsidP="00F8552E">
            <w:pPr>
              <w:spacing w:before="120"/>
              <w:rPr>
                <w:sz w:val="18"/>
                <w:szCs w:val="18"/>
                <w:lang w:val="mn-MN"/>
              </w:rPr>
            </w:pPr>
            <w:r>
              <w:rPr>
                <w:sz w:val="18"/>
                <w:szCs w:val="18"/>
                <w:lang w:val="mn-MN"/>
              </w:rPr>
              <w:t>1</w:t>
            </w:r>
          </w:p>
        </w:tc>
        <w:tc>
          <w:tcPr>
            <w:tcW w:w="1843" w:type="dxa"/>
            <w:tcBorders>
              <w:top w:val="single" w:sz="4" w:space="0" w:color="auto"/>
              <w:left w:val="single" w:sz="4" w:space="0" w:color="auto"/>
              <w:bottom w:val="single" w:sz="4" w:space="0" w:color="auto"/>
              <w:right w:val="single" w:sz="4" w:space="0" w:color="auto"/>
            </w:tcBorders>
          </w:tcPr>
          <w:p w:rsidR="00FD6CDF" w:rsidRPr="006A3917" w:rsidRDefault="00FD6CDF" w:rsidP="00F8552E">
            <w:pPr>
              <w:spacing w:before="120"/>
              <w:jc w:val="center"/>
              <w:rPr>
                <w:sz w:val="18"/>
                <w:szCs w:val="18"/>
                <w:lang w:val="mn-MN"/>
              </w:rPr>
            </w:pPr>
            <w:r w:rsidRPr="006A3917">
              <w:rPr>
                <w:sz w:val="18"/>
                <w:szCs w:val="18"/>
                <w:lang w:val="mn-MN"/>
              </w:rPr>
              <w:t xml:space="preserve">Ааруул </w:t>
            </w:r>
          </w:p>
        </w:tc>
        <w:tc>
          <w:tcPr>
            <w:tcW w:w="1275" w:type="dxa"/>
            <w:tcBorders>
              <w:top w:val="single" w:sz="4" w:space="0" w:color="auto"/>
              <w:left w:val="single" w:sz="4" w:space="0" w:color="auto"/>
              <w:bottom w:val="single" w:sz="4" w:space="0" w:color="auto"/>
              <w:right w:val="single" w:sz="4" w:space="0" w:color="auto"/>
            </w:tcBorders>
          </w:tcPr>
          <w:p w:rsidR="00FD6CDF" w:rsidRPr="006A3917" w:rsidRDefault="00FD6CDF" w:rsidP="00F8552E">
            <w:pPr>
              <w:jc w:val="center"/>
              <w:rPr>
                <w:color w:val="000000"/>
                <w:sz w:val="18"/>
                <w:szCs w:val="18"/>
                <w:lang w:val="mn-MN"/>
              </w:rPr>
            </w:pPr>
          </w:p>
        </w:tc>
        <w:tc>
          <w:tcPr>
            <w:tcW w:w="1418" w:type="dxa"/>
            <w:tcBorders>
              <w:top w:val="single" w:sz="4" w:space="0" w:color="auto"/>
              <w:left w:val="single" w:sz="4" w:space="0" w:color="auto"/>
              <w:bottom w:val="single" w:sz="4" w:space="0" w:color="auto"/>
              <w:right w:val="single" w:sz="4" w:space="0" w:color="auto"/>
            </w:tcBorders>
          </w:tcPr>
          <w:p w:rsidR="00FD6CDF" w:rsidRPr="006A3917" w:rsidRDefault="00FD6CDF" w:rsidP="00F8552E">
            <w:pPr>
              <w:spacing w:before="120"/>
              <w:jc w:val="center"/>
              <w:rPr>
                <w:sz w:val="18"/>
                <w:szCs w:val="18"/>
                <w:lang w:val="mn-MN"/>
              </w:rPr>
            </w:pPr>
            <w:r w:rsidRPr="006A3917">
              <w:rPr>
                <w:sz w:val="18"/>
                <w:szCs w:val="18"/>
                <w:lang w:val="mn-MN"/>
              </w:rPr>
              <w:t xml:space="preserve">Кг </w:t>
            </w:r>
          </w:p>
        </w:tc>
        <w:tc>
          <w:tcPr>
            <w:tcW w:w="2987" w:type="dxa"/>
            <w:vMerge w:val="restart"/>
            <w:tcBorders>
              <w:top w:val="single" w:sz="4" w:space="0" w:color="auto"/>
              <w:left w:val="single" w:sz="4" w:space="0" w:color="auto"/>
              <w:right w:val="single" w:sz="4" w:space="0" w:color="auto"/>
            </w:tcBorders>
          </w:tcPr>
          <w:p w:rsidR="00FD6CDF" w:rsidRPr="006A3917" w:rsidRDefault="00FD6CDF" w:rsidP="00F8552E">
            <w:pPr>
              <w:spacing w:before="120"/>
              <w:jc w:val="center"/>
              <w:rPr>
                <w:sz w:val="18"/>
                <w:szCs w:val="18"/>
                <w:lang w:val="mn-MN"/>
              </w:rPr>
            </w:pPr>
          </w:p>
          <w:p w:rsidR="00FD6CDF" w:rsidRPr="006A3917" w:rsidRDefault="00FD6CDF" w:rsidP="00F8552E">
            <w:pPr>
              <w:spacing w:before="120"/>
              <w:rPr>
                <w:sz w:val="18"/>
                <w:szCs w:val="18"/>
                <w:lang w:val="mn-MN"/>
              </w:rPr>
            </w:pPr>
          </w:p>
          <w:p w:rsidR="00FD6CDF" w:rsidRPr="006A3917" w:rsidRDefault="00FD6CDF" w:rsidP="00F8552E">
            <w:pPr>
              <w:spacing w:before="120"/>
              <w:jc w:val="center"/>
              <w:rPr>
                <w:sz w:val="18"/>
                <w:szCs w:val="18"/>
                <w:lang w:val="mn-MN"/>
              </w:rPr>
            </w:pPr>
            <w:r>
              <w:rPr>
                <w:sz w:val="21"/>
                <w:szCs w:val="21"/>
                <w:lang w:val="mn-MN"/>
              </w:rPr>
              <w:t>Баянгол дүүрэг 18 р хороо 83 б байр  –“Асгат” ОНӨААТҮГ</w:t>
            </w:r>
          </w:p>
        </w:tc>
        <w:tc>
          <w:tcPr>
            <w:tcW w:w="2683" w:type="dxa"/>
            <w:vMerge w:val="restart"/>
            <w:tcBorders>
              <w:top w:val="single" w:sz="4" w:space="0" w:color="auto"/>
              <w:left w:val="single" w:sz="4" w:space="0" w:color="auto"/>
              <w:right w:val="single" w:sz="4" w:space="0" w:color="auto"/>
            </w:tcBorders>
          </w:tcPr>
          <w:p w:rsidR="00FD6CDF" w:rsidRPr="006A3917" w:rsidRDefault="00FD6CDF" w:rsidP="00F8552E">
            <w:pPr>
              <w:spacing w:before="120"/>
              <w:jc w:val="center"/>
              <w:rPr>
                <w:sz w:val="18"/>
                <w:szCs w:val="18"/>
                <w:lang w:val="mn-MN"/>
              </w:rPr>
            </w:pPr>
          </w:p>
          <w:p w:rsidR="00FD6CDF" w:rsidRPr="006A3917" w:rsidRDefault="00FD6CDF" w:rsidP="00F8552E">
            <w:pPr>
              <w:spacing w:before="120"/>
              <w:rPr>
                <w:sz w:val="18"/>
                <w:szCs w:val="18"/>
                <w:lang w:val="mn-MN"/>
              </w:rPr>
            </w:pPr>
          </w:p>
          <w:p w:rsidR="00FD6CDF" w:rsidRPr="006A3917" w:rsidRDefault="00FD6CDF" w:rsidP="00F8552E">
            <w:pPr>
              <w:spacing w:before="120"/>
              <w:rPr>
                <w:sz w:val="18"/>
                <w:szCs w:val="18"/>
                <w:lang w:val="mn-MN"/>
              </w:rPr>
            </w:pPr>
          </w:p>
          <w:p w:rsidR="00FD6CDF" w:rsidRPr="006A3917" w:rsidRDefault="00FD6CDF" w:rsidP="00F8552E">
            <w:pPr>
              <w:spacing w:before="120"/>
              <w:jc w:val="center"/>
              <w:rPr>
                <w:sz w:val="18"/>
                <w:szCs w:val="18"/>
                <w:lang w:val="mn-MN"/>
              </w:rPr>
            </w:pPr>
            <w:r w:rsidRPr="006A3917">
              <w:rPr>
                <w:sz w:val="18"/>
                <w:szCs w:val="18"/>
                <w:lang w:val="mn-MN"/>
              </w:rPr>
              <w:t>Гэрээ байгуулагдсаны дараах 1 хоногоос 202</w:t>
            </w:r>
            <w:r>
              <w:rPr>
                <w:sz w:val="18"/>
                <w:szCs w:val="18"/>
                <w:lang w:val="mn-MN"/>
              </w:rPr>
              <w:t>4</w:t>
            </w:r>
            <w:r w:rsidRPr="006A3917">
              <w:rPr>
                <w:sz w:val="18"/>
                <w:szCs w:val="18"/>
                <w:lang w:val="mn-MN"/>
              </w:rPr>
              <w:t>.12.31 дуустал</w:t>
            </w:r>
          </w:p>
        </w:tc>
        <w:tc>
          <w:tcPr>
            <w:tcW w:w="2547" w:type="dxa"/>
            <w:tcBorders>
              <w:top w:val="single" w:sz="4" w:space="0" w:color="auto"/>
              <w:left w:val="single" w:sz="4" w:space="0" w:color="auto"/>
              <w:bottom w:val="single" w:sz="4" w:space="0" w:color="auto"/>
              <w:right w:val="single" w:sz="4" w:space="0" w:color="auto"/>
            </w:tcBorders>
          </w:tcPr>
          <w:p w:rsidR="00FD6CDF" w:rsidRPr="006A3917" w:rsidRDefault="00FD6CDF" w:rsidP="00F8552E">
            <w:pPr>
              <w:spacing w:before="120"/>
              <w:jc w:val="center"/>
              <w:rPr>
                <w:sz w:val="18"/>
                <w:szCs w:val="18"/>
                <w:lang w:val="mn-MN"/>
              </w:rPr>
            </w:pPr>
          </w:p>
        </w:tc>
      </w:tr>
      <w:tr w:rsidR="00FD6CDF" w:rsidRPr="009C5243" w:rsidTr="00F8552E">
        <w:trPr>
          <w:cantSplit/>
          <w:trHeight w:val="401"/>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6A3917" w:rsidRDefault="00FD6CDF" w:rsidP="00F8552E">
            <w:pPr>
              <w:spacing w:before="120"/>
              <w:jc w:val="center"/>
              <w:rPr>
                <w:sz w:val="18"/>
                <w:szCs w:val="18"/>
                <w:lang w:val="mn-MN"/>
              </w:rPr>
            </w:pPr>
            <w:r>
              <w:rPr>
                <w:sz w:val="18"/>
                <w:szCs w:val="18"/>
                <w:lang w:val="mn-MN"/>
              </w:rPr>
              <w:t>2</w:t>
            </w:r>
          </w:p>
        </w:tc>
        <w:tc>
          <w:tcPr>
            <w:tcW w:w="1843" w:type="dxa"/>
            <w:tcBorders>
              <w:top w:val="single" w:sz="4"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r w:rsidRPr="006A3917">
              <w:rPr>
                <w:sz w:val="18"/>
                <w:szCs w:val="18"/>
                <w:lang w:val="mn-MN"/>
              </w:rPr>
              <w:t xml:space="preserve">Ээзгий </w:t>
            </w:r>
          </w:p>
        </w:tc>
        <w:tc>
          <w:tcPr>
            <w:tcW w:w="1275" w:type="dxa"/>
            <w:tcBorders>
              <w:top w:val="single" w:sz="4"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r w:rsidRPr="006A3917">
              <w:rPr>
                <w:sz w:val="18"/>
                <w:szCs w:val="18"/>
                <w:lang w:val="mn-MN"/>
              </w:rPr>
              <w:t xml:space="preserve">Кг </w:t>
            </w:r>
          </w:p>
        </w:tc>
        <w:tc>
          <w:tcPr>
            <w:tcW w:w="2987" w:type="dxa"/>
            <w:vMerge/>
            <w:tcBorders>
              <w:left w:val="single" w:sz="4" w:space="0" w:color="auto"/>
              <w:right w:val="single" w:sz="4" w:space="0" w:color="auto"/>
            </w:tcBorders>
          </w:tcPr>
          <w:p w:rsidR="00FD6CDF" w:rsidRPr="006A3917" w:rsidRDefault="00FD6CDF" w:rsidP="00F8552E">
            <w:pPr>
              <w:spacing w:before="120"/>
              <w:jc w:val="center"/>
              <w:rPr>
                <w:sz w:val="18"/>
                <w:szCs w:val="18"/>
                <w:lang w:val="mn-MN"/>
              </w:rPr>
            </w:pPr>
          </w:p>
        </w:tc>
        <w:tc>
          <w:tcPr>
            <w:tcW w:w="2683" w:type="dxa"/>
            <w:vMerge/>
            <w:tcBorders>
              <w:left w:val="single" w:sz="4" w:space="0" w:color="auto"/>
              <w:right w:val="single" w:sz="4" w:space="0" w:color="auto"/>
            </w:tcBorders>
          </w:tcPr>
          <w:p w:rsidR="00FD6CDF" w:rsidRPr="006A3917" w:rsidRDefault="00FD6CDF" w:rsidP="00F8552E">
            <w:pPr>
              <w:spacing w:before="120"/>
              <w:jc w:val="center"/>
              <w:rPr>
                <w:sz w:val="18"/>
                <w:szCs w:val="18"/>
                <w:lang w:val="mn-MN"/>
              </w:rPr>
            </w:pPr>
          </w:p>
        </w:tc>
        <w:tc>
          <w:tcPr>
            <w:tcW w:w="2547" w:type="dxa"/>
            <w:tcBorders>
              <w:top w:val="single" w:sz="4" w:space="0" w:color="auto"/>
              <w:left w:val="single" w:sz="4"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p>
        </w:tc>
      </w:tr>
      <w:tr w:rsidR="00FD6CDF" w:rsidRPr="009C5243" w:rsidTr="00F8552E">
        <w:trPr>
          <w:cantSplit/>
          <w:trHeight w:val="295"/>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6A3917" w:rsidRDefault="00FD6CDF" w:rsidP="00F8552E">
            <w:pPr>
              <w:spacing w:before="120"/>
              <w:jc w:val="center"/>
              <w:rPr>
                <w:sz w:val="18"/>
                <w:szCs w:val="18"/>
                <w:lang w:val="mn-MN"/>
              </w:rPr>
            </w:pPr>
            <w:r>
              <w:rPr>
                <w:sz w:val="18"/>
                <w:szCs w:val="18"/>
                <w:lang w:val="mn-MN"/>
              </w:rPr>
              <w:t>3</w:t>
            </w:r>
          </w:p>
        </w:tc>
        <w:tc>
          <w:tcPr>
            <w:tcW w:w="1843" w:type="dxa"/>
            <w:tcBorders>
              <w:top w:val="dashSmallGap" w:sz="2"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r>
              <w:rPr>
                <w:sz w:val="18"/>
                <w:szCs w:val="18"/>
                <w:lang w:val="mn-MN"/>
              </w:rPr>
              <w:t xml:space="preserve">Аарц </w:t>
            </w:r>
          </w:p>
        </w:tc>
        <w:tc>
          <w:tcPr>
            <w:tcW w:w="1275" w:type="dxa"/>
            <w:tcBorders>
              <w:top w:val="dashSmallGap" w:sz="2"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r w:rsidRPr="006A3917">
              <w:rPr>
                <w:sz w:val="18"/>
                <w:szCs w:val="18"/>
                <w:lang w:val="mn-MN"/>
              </w:rPr>
              <w:t xml:space="preserve">Кг </w:t>
            </w:r>
          </w:p>
        </w:tc>
        <w:tc>
          <w:tcPr>
            <w:tcW w:w="2987" w:type="dxa"/>
            <w:vMerge/>
            <w:tcBorders>
              <w:left w:val="single" w:sz="4" w:space="0" w:color="auto"/>
              <w:right w:val="single" w:sz="4" w:space="0" w:color="auto"/>
            </w:tcBorders>
          </w:tcPr>
          <w:p w:rsidR="00FD6CDF" w:rsidRPr="006A3917" w:rsidRDefault="00FD6CDF" w:rsidP="00F8552E">
            <w:pPr>
              <w:spacing w:before="120"/>
              <w:jc w:val="center"/>
              <w:rPr>
                <w:sz w:val="18"/>
                <w:szCs w:val="18"/>
                <w:lang w:val="mn-MN"/>
              </w:rPr>
            </w:pPr>
          </w:p>
        </w:tc>
        <w:tc>
          <w:tcPr>
            <w:tcW w:w="2683" w:type="dxa"/>
            <w:vMerge/>
            <w:tcBorders>
              <w:left w:val="single" w:sz="4" w:space="0" w:color="auto"/>
              <w:right w:val="single" w:sz="4" w:space="0" w:color="auto"/>
            </w:tcBorders>
          </w:tcPr>
          <w:p w:rsidR="00FD6CDF" w:rsidRPr="006A3917" w:rsidRDefault="00FD6CDF" w:rsidP="00F8552E">
            <w:pPr>
              <w:spacing w:before="120"/>
              <w:jc w:val="center"/>
              <w:rPr>
                <w:sz w:val="18"/>
                <w:szCs w:val="18"/>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6A3917" w:rsidRDefault="00FD6CDF" w:rsidP="00F8552E">
            <w:pPr>
              <w:spacing w:before="120"/>
              <w:jc w:val="center"/>
              <w:rPr>
                <w:sz w:val="18"/>
                <w:szCs w:val="18"/>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Pr="009C5243" w:rsidRDefault="00FD6CDF" w:rsidP="00FD6CDF">
      <w:pPr>
        <w:pStyle w:val="BodyTextIndent"/>
        <w:tabs>
          <w:tab w:val="left" w:pos="9350"/>
        </w:tabs>
        <w:ind w:left="0" w:firstLine="0"/>
        <w:jc w:val="center"/>
        <w:rPr>
          <w:sz w:val="22"/>
          <w:szCs w:val="22"/>
          <w:lang w:val="mn-MN"/>
        </w:rPr>
        <w:sectPr w:rsidR="00FD6CDF" w:rsidRPr="009C5243" w:rsidSect="003F3139">
          <w:pgSz w:w="16840" w:h="11907" w:orient="landscape" w:code="9"/>
          <w:pgMar w:top="851" w:right="1134" w:bottom="709" w:left="1134" w:header="720" w:footer="720" w:gutter="0"/>
          <w:pgNumType w:start="1"/>
          <w:cols w:space="720"/>
          <w:titlePg/>
          <w:docGrid w:linePitch="360"/>
        </w:sect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w:t>
      </w:r>
      <w:r>
        <w:rPr>
          <w:rFonts w:ascii="Arial" w:hAnsi="Arial" w:cs="Arial"/>
          <w:iCs/>
          <w:sz w:val="20"/>
          <w:lang w:val="mn-MN"/>
        </w:rPr>
        <w:t>үний тоо хэмжээ өсөж буурч болно</w:t>
      </w:r>
    </w:p>
    <w:p w:rsidR="00FD6CDF" w:rsidRDefault="00FD6CDF" w:rsidP="00FD6CDF">
      <w:pPr>
        <w:jc w:val="center"/>
        <w:rPr>
          <w:b/>
          <w:lang w:val="mn-MN"/>
        </w:rPr>
      </w:pPr>
    </w:p>
    <w:p w:rsidR="00FD6CDF" w:rsidRPr="007F225D" w:rsidRDefault="00FD6CDF" w:rsidP="00FD6CDF">
      <w:pPr>
        <w:jc w:val="center"/>
        <w:rPr>
          <w:b/>
          <w:lang w:val="mn-MN"/>
        </w:rPr>
      </w:pPr>
      <w:r>
        <w:rPr>
          <w:b/>
          <w:lang w:val="mn-MN"/>
        </w:rPr>
        <w:t xml:space="preserve">Багц </w:t>
      </w:r>
      <w:r>
        <w:rPr>
          <w:b/>
          <w:iCs/>
          <w:sz w:val="22"/>
          <w:szCs w:val="22"/>
          <w:lang w:val="mn-MN"/>
        </w:rPr>
        <w:t>22 Тахианы мах</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Pr>
          <w:b/>
          <w:bCs/>
          <w:lang w:val="mn-MN"/>
        </w:rPr>
        <w:t xml:space="preserve"> Барааны нэр:</w:t>
      </w:r>
      <w:r>
        <w:rPr>
          <w:b/>
          <w:iCs/>
          <w:sz w:val="22"/>
          <w:szCs w:val="22"/>
          <w:lang w:val="mn-MN"/>
        </w:rPr>
        <w:t>Тахианы мах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Pr="00AD7FB3" w:rsidRDefault="00FD6CDF" w:rsidP="00F8552E">
            <w:pPr>
              <w:tabs>
                <w:tab w:val="left" w:pos="9350"/>
              </w:tabs>
              <w:jc w:val="both"/>
              <w:rPr>
                <w:bCs/>
                <w:sz w:val="22"/>
                <w:szCs w:val="22"/>
                <w:lang w:val="mn-MN"/>
              </w:rPr>
            </w:pPr>
            <w:r>
              <w:rPr>
                <w:bCs/>
                <w:sz w:val="22"/>
                <w:szCs w:val="22"/>
                <w:lang w:val="mn-MN"/>
              </w:rPr>
              <w:t xml:space="preserve">Тахианы гуя, </w:t>
            </w:r>
            <w:r w:rsidRPr="00AD7FB3">
              <w:rPr>
                <w:bCs/>
                <w:sz w:val="22"/>
                <w:szCs w:val="22"/>
                <w:lang w:val="mn-MN"/>
              </w:rPr>
              <w:t>тахианы мөч-</w:t>
            </w:r>
            <w:r w:rsidRPr="00AD7FB3">
              <w:rPr>
                <w:bCs/>
                <w:sz w:val="22"/>
                <w:szCs w:val="22"/>
              </w:rPr>
              <w:t>MNS0703-2014</w:t>
            </w:r>
            <w:r w:rsidRPr="00AD7FB3">
              <w:rPr>
                <w:bCs/>
                <w:sz w:val="22"/>
                <w:szCs w:val="22"/>
                <w:lang w:val="mn-MN"/>
              </w:rPr>
              <w:t xml:space="preserve"> стандарт шаардлага хангасан байна.</w:t>
            </w:r>
          </w:p>
          <w:p w:rsidR="00FD6CDF" w:rsidRPr="00AD7FB3" w:rsidRDefault="00FD6CDF" w:rsidP="00F8552E">
            <w:pPr>
              <w:tabs>
                <w:tab w:val="left" w:pos="9350"/>
              </w:tabs>
              <w:jc w:val="both"/>
              <w:rPr>
                <w:bCs/>
                <w:sz w:val="22"/>
                <w:szCs w:val="22"/>
                <w:lang w:val="mn-MN"/>
              </w:rPr>
            </w:pPr>
            <w:r w:rsidRPr="00AD7FB3">
              <w:rPr>
                <w:bCs/>
                <w:sz w:val="22"/>
                <w:szCs w:val="22"/>
                <w:lang w:val="mn-MN"/>
              </w:rPr>
              <w:t>Сав баглаа боодол 12кг</w:t>
            </w:r>
          </w:p>
          <w:p w:rsidR="00FD6CDF" w:rsidRPr="00AD7FB3" w:rsidRDefault="00FD6CDF" w:rsidP="00F8552E">
            <w:pPr>
              <w:tabs>
                <w:tab w:val="left" w:pos="9350"/>
              </w:tabs>
              <w:spacing w:after="0" w:line="240" w:lineRule="auto"/>
              <w:jc w:val="both"/>
              <w:rPr>
                <w:bCs/>
                <w:sz w:val="22"/>
                <w:szCs w:val="22"/>
                <w:lang w:val="mn-MN"/>
              </w:rPr>
            </w:pPr>
            <w:r>
              <w:rPr>
                <w:bCs/>
                <w:sz w:val="22"/>
                <w:szCs w:val="22"/>
                <w:lang w:val="mn-MN"/>
              </w:rPr>
              <w:t>1.</w:t>
            </w:r>
            <w:r w:rsidRPr="00AD7FB3">
              <w:rPr>
                <w:bCs/>
                <w:sz w:val="22"/>
                <w:szCs w:val="22"/>
                <w:lang w:val="mn-MN"/>
              </w:rPr>
              <w:t xml:space="preserve">Хүнсний бүтээгдэхүүний сав боодлын шошгололтод тавих шаардлага MNS 6648:2016 стандартад нийсэн байна. </w:t>
            </w:r>
          </w:p>
          <w:p w:rsidR="00FD6CDF" w:rsidRPr="00AD7FB3" w:rsidRDefault="00FD6CDF" w:rsidP="00F8552E">
            <w:pPr>
              <w:pStyle w:val="ListParagraph"/>
              <w:tabs>
                <w:tab w:val="left" w:pos="9350"/>
              </w:tabs>
              <w:spacing w:after="0" w:line="240" w:lineRule="auto"/>
              <w:ind w:left="0"/>
              <w:contextualSpacing w:val="0"/>
              <w:jc w:val="both"/>
              <w:rPr>
                <w:rFonts w:ascii="Arial" w:hAnsi="Arial" w:cs="Arial"/>
                <w:bCs/>
                <w:sz w:val="22"/>
                <w:lang w:val="mn-MN"/>
              </w:rPr>
            </w:pPr>
            <w:r>
              <w:rPr>
                <w:rFonts w:ascii="Arial" w:hAnsi="Arial" w:cs="Arial"/>
                <w:bCs/>
                <w:sz w:val="22"/>
                <w:lang w:val="mn-MN"/>
              </w:rPr>
              <w:t>2.</w:t>
            </w:r>
            <w:r w:rsidRPr="00AD7FB3">
              <w:rPr>
                <w:rFonts w:ascii="Arial" w:hAnsi="Arial" w:cs="Arial"/>
                <w:bCs/>
                <w:sz w:val="22"/>
                <w:lang w:val="mn-MN"/>
              </w:rPr>
              <w:t>Гэрээ байгуулсан нийлүүлэгч нь махыг сар тутамд мал эмнэлэгийн итгэмжлэгдсэн лабораторид шинжилгээнд хамруулж дараах үзүүлэлтүүдийг хангасан байна:</w:t>
            </w:r>
          </w:p>
          <w:p w:rsidR="00FD6CDF" w:rsidRPr="00AD7FB3" w:rsidRDefault="00FD6CDF" w:rsidP="00F8552E">
            <w:pPr>
              <w:pStyle w:val="ListParagraph"/>
              <w:tabs>
                <w:tab w:val="left" w:pos="9350"/>
              </w:tabs>
              <w:spacing w:after="0" w:line="240" w:lineRule="auto"/>
              <w:ind w:left="199"/>
              <w:contextualSpacing w:val="0"/>
              <w:jc w:val="both"/>
              <w:rPr>
                <w:rFonts w:ascii="Arial" w:hAnsi="Arial" w:cs="Arial"/>
                <w:bCs/>
                <w:sz w:val="22"/>
                <w:lang w:val="mn-MN"/>
              </w:rPr>
            </w:pPr>
          </w:p>
          <w:p w:rsidR="00FD6CDF" w:rsidRPr="00AD7FB3" w:rsidRDefault="00FD6CDF" w:rsidP="00F8552E">
            <w:pPr>
              <w:pStyle w:val="ListParagraph"/>
              <w:numPr>
                <w:ilvl w:val="0"/>
                <w:numId w:val="41"/>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Эрүүл ахуй, аюулгүй байдлын үзүүлэлтэд нийцсэн</w:t>
            </w:r>
          </w:p>
          <w:p w:rsidR="00FD6CDF" w:rsidRPr="00AD7FB3" w:rsidRDefault="00FD6CDF" w:rsidP="00F8552E">
            <w:pPr>
              <w:pStyle w:val="ListParagraph"/>
              <w:numPr>
                <w:ilvl w:val="0"/>
                <w:numId w:val="41"/>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Пестицидийн үлдэгдлийн зөвшөөрөгдөх хэмжээнд</w:t>
            </w:r>
          </w:p>
          <w:p w:rsidR="00FD6CDF" w:rsidRPr="00AD7FB3" w:rsidRDefault="00FD6CDF" w:rsidP="00F8552E">
            <w:pPr>
              <w:pStyle w:val="ListParagraph"/>
              <w:numPr>
                <w:ilvl w:val="0"/>
                <w:numId w:val="41"/>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Малын эмийн үлдэгдлийн зөвшөөрөгдөх хэмжээнд</w:t>
            </w:r>
          </w:p>
          <w:p w:rsidR="00FD6CDF" w:rsidRPr="00AD7FB3" w:rsidRDefault="00FD6CDF" w:rsidP="00F8552E">
            <w:pPr>
              <w:pStyle w:val="ListParagraph"/>
              <w:numPr>
                <w:ilvl w:val="0"/>
                <w:numId w:val="41"/>
              </w:numPr>
              <w:tabs>
                <w:tab w:val="left" w:pos="9350"/>
              </w:tabs>
              <w:spacing w:after="0" w:line="240" w:lineRule="auto"/>
              <w:contextualSpacing w:val="0"/>
              <w:jc w:val="both"/>
              <w:rPr>
                <w:rFonts w:ascii="Arial" w:hAnsi="Arial" w:cs="Arial"/>
                <w:bCs/>
                <w:sz w:val="22"/>
                <w:lang w:val="mn-MN"/>
              </w:rPr>
            </w:pPr>
            <w:r w:rsidRPr="00AD7FB3">
              <w:rPr>
                <w:rFonts w:ascii="Arial" w:hAnsi="Arial" w:cs="Arial"/>
                <w:bCs/>
                <w:sz w:val="22"/>
                <w:lang w:val="mn-MN"/>
              </w:rPr>
              <w:t>Хүнд металлын үлдэгдлийн зөвшөөрөгдөх хэмжээнд</w:t>
            </w:r>
          </w:p>
          <w:p w:rsidR="00FD6CDF" w:rsidRPr="00AD7FB3" w:rsidRDefault="00FD6CDF" w:rsidP="00F8552E">
            <w:pPr>
              <w:jc w:val="both"/>
              <w:rPr>
                <w:bCs/>
                <w:sz w:val="22"/>
                <w:szCs w:val="22"/>
                <w:lang w:val="mn-MN"/>
              </w:rPr>
            </w:pPr>
            <w:r>
              <w:rPr>
                <w:bCs/>
                <w:sz w:val="22"/>
                <w:szCs w:val="22"/>
                <w:lang w:val="mn-MN"/>
              </w:rPr>
              <w:t>3.</w:t>
            </w:r>
            <w:r w:rsidRPr="00AD7FB3">
              <w:rPr>
                <w:bCs/>
                <w:sz w:val="22"/>
                <w:szCs w:val="22"/>
                <w:lang w:val="mn-MN"/>
              </w:rPr>
              <w:t>Гомдол гарсан үед шаардлага хангасан ижил төрлийн бараагаар шуурхай сольж өгнө.</w:t>
            </w:r>
          </w:p>
          <w:p w:rsidR="00FD6CDF" w:rsidRPr="00AD7FB3" w:rsidRDefault="00FD6CDF" w:rsidP="00F8552E">
            <w:pPr>
              <w:jc w:val="both"/>
              <w:rPr>
                <w:bCs/>
                <w:sz w:val="22"/>
                <w:szCs w:val="22"/>
                <w:lang w:val="mn-MN"/>
              </w:rPr>
            </w:pPr>
            <w:r>
              <w:rPr>
                <w:bCs/>
                <w:sz w:val="22"/>
                <w:szCs w:val="22"/>
                <w:lang w:val="mn-MN"/>
              </w:rPr>
              <w:t>4.</w:t>
            </w:r>
            <w:r w:rsidRPr="00AD7FB3">
              <w:rPr>
                <w:bCs/>
                <w:sz w:val="22"/>
                <w:szCs w:val="22"/>
                <w:lang w:val="mn-MN"/>
              </w:rPr>
              <w:t>Нийлүүлэгчийн мах хадгалах агуулах нь MNS 5364:2011 стандартад нийцсэн байна.</w:t>
            </w:r>
          </w:p>
          <w:p w:rsidR="00FD6CDF" w:rsidRPr="00AD7FB3" w:rsidRDefault="00FD6CDF" w:rsidP="00F8552E">
            <w:pPr>
              <w:tabs>
                <w:tab w:val="left" w:pos="9350"/>
              </w:tabs>
              <w:jc w:val="both"/>
              <w:rPr>
                <w:bCs/>
                <w:sz w:val="22"/>
                <w:szCs w:val="22"/>
                <w:lang w:val="mn-MN"/>
              </w:rPr>
            </w:pPr>
            <w:r>
              <w:rPr>
                <w:bCs/>
                <w:sz w:val="22"/>
                <w:szCs w:val="22"/>
                <w:lang w:val="mn-MN"/>
              </w:rPr>
              <w:t>5.</w:t>
            </w:r>
            <w:r w:rsidRPr="00AD7FB3">
              <w:rPr>
                <w:bCs/>
                <w:sz w:val="22"/>
                <w:szCs w:val="22"/>
                <w:lang w:val="mn-MN"/>
              </w:rPr>
              <w:t>Хүнсний түргэн муудах эмзэг бүтээгдэхүүнийг тээвэрлэхэд тавигдах ерөнхий шаардлага MNS 5343:2011 станартад нийцсэн байна</w:t>
            </w: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Default="00FD6CDF" w:rsidP="00FD6CDF">
      <w:pPr>
        <w:rPr>
          <w:sz w:val="22"/>
          <w:szCs w:val="22"/>
          <w:lang w:val="mn-MN"/>
        </w:rPr>
        <w:sectPr w:rsidR="00FD6CDF" w:rsidSect="00B03B19">
          <w:pgSz w:w="11907" w:h="16840" w:code="9"/>
          <w:pgMar w:top="1134" w:right="851" w:bottom="1134" w:left="1701" w:header="720" w:footer="720" w:gutter="0"/>
          <w:pgNumType w:start="1"/>
          <w:cols w:space="720"/>
          <w:titlePg/>
          <w:docGrid w:linePitch="360"/>
        </w:sect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rsidR="00FD6CDF" w:rsidRPr="009C5243" w:rsidRDefault="00FD6CDF" w:rsidP="00FD6CDF">
      <w:pPr>
        <w:rPr>
          <w:sz w:val="22"/>
          <w:szCs w:val="22"/>
          <w:lang w:val="mn-MN"/>
        </w:rPr>
      </w:pPr>
    </w:p>
    <w:tbl>
      <w:tblPr>
        <w:tblW w:w="1355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278"/>
        <w:gridCol w:w="1134"/>
        <w:gridCol w:w="1124"/>
        <w:gridCol w:w="2987"/>
        <w:gridCol w:w="2683"/>
        <w:gridCol w:w="2547"/>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227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3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2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2987"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23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2278" w:type="dxa"/>
            <w:vMerge/>
          </w:tcPr>
          <w:p w:rsidR="00FD6CDF" w:rsidRPr="009C5243" w:rsidRDefault="00FD6CDF" w:rsidP="00F8552E">
            <w:pPr>
              <w:jc w:val="center"/>
              <w:rPr>
                <w:b/>
                <w:sz w:val="20"/>
                <w:szCs w:val="20"/>
                <w:lang w:val="mn-MN"/>
              </w:rPr>
            </w:pPr>
          </w:p>
        </w:tc>
        <w:tc>
          <w:tcPr>
            <w:tcW w:w="1134" w:type="dxa"/>
            <w:vMerge/>
          </w:tcPr>
          <w:p w:rsidR="00FD6CDF" w:rsidRPr="009C5243" w:rsidRDefault="00FD6CDF" w:rsidP="00F8552E">
            <w:pPr>
              <w:pStyle w:val="Heading1"/>
              <w:jc w:val="center"/>
              <w:rPr>
                <w:rFonts w:cs="Arial"/>
                <w:sz w:val="20"/>
                <w:szCs w:val="20"/>
                <w:lang w:val="mn-MN"/>
              </w:rPr>
            </w:pPr>
          </w:p>
        </w:tc>
        <w:tc>
          <w:tcPr>
            <w:tcW w:w="1124" w:type="dxa"/>
            <w:vMerge/>
          </w:tcPr>
          <w:p w:rsidR="00FD6CDF" w:rsidRPr="009C5243" w:rsidRDefault="00FD6CDF" w:rsidP="00F8552E">
            <w:pPr>
              <w:jc w:val="center"/>
              <w:rPr>
                <w:b/>
                <w:sz w:val="20"/>
                <w:szCs w:val="20"/>
                <w:lang w:val="mn-MN"/>
              </w:rPr>
            </w:pPr>
          </w:p>
        </w:tc>
        <w:tc>
          <w:tcPr>
            <w:tcW w:w="2987" w:type="dxa"/>
            <w:vMerge/>
          </w:tcPr>
          <w:p w:rsidR="00FD6CDF" w:rsidRPr="009C5243" w:rsidRDefault="00FD6CDF" w:rsidP="00F8552E">
            <w:pPr>
              <w:jc w:val="center"/>
              <w:rPr>
                <w:b/>
                <w:sz w:val="20"/>
                <w:szCs w:val="20"/>
                <w:lang w:val="mn-MN"/>
              </w:rPr>
            </w:pPr>
          </w:p>
        </w:tc>
        <w:tc>
          <w:tcPr>
            <w:tcW w:w="2683"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547"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2278"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34"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124"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2987" w:type="dxa"/>
          </w:tcPr>
          <w:p w:rsidR="00FD6CDF" w:rsidRPr="009C5243" w:rsidRDefault="00FD6CDF" w:rsidP="00F8552E">
            <w:pPr>
              <w:spacing w:before="120"/>
              <w:jc w:val="center"/>
              <w:rPr>
                <w:i/>
                <w:sz w:val="20"/>
                <w:szCs w:val="20"/>
                <w:lang w:val="mn-MN"/>
              </w:rPr>
            </w:pPr>
            <w:r w:rsidRPr="009C5243">
              <w:rPr>
                <w:i/>
                <w:sz w:val="20"/>
                <w:szCs w:val="20"/>
                <w:lang w:val="mn-MN"/>
              </w:rPr>
              <w:t>5</w:t>
            </w:r>
          </w:p>
        </w:tc>
        <w:tc>
          <w:tcPr>
            <w:tcW w:w="2683" w:type="dxa"/>
          </w:tcPr>
          <w:p w:rsidR="00FD6CDF" w:rsidRPr="009C5243" w:rsidRDefault="00FD6CDF" w:rsidP="00F8552E">
            <w:pPr>
              <w:spacing w:before="120"/>
              <w:jc w:val="center"/>
              <w:rPr>
                <w:i/>
                <w:sz w:val="20"/>
                <w:szCs w:val="20"/>
                <w:lang w:val="mn-MN"/>
              </w:rPr>
            </w:pPr>
            <w:r w:rsidRPr="009C5243">
              <w:rPr>
                <w:i/>
                <w:sz w:val="20"/>
                <w:szCs w:val="20"/>
                <w:lang w:val="mn-MN"/>
              </w:rPr>
              <w:t>6</w:t>
            </w:r>
          </w:p>
        </w:tc>
        <w:tc>
          <w:tcPr>
            <w:tcW w:w="2547" w:type="dxa"/>
            <w:tcBorders>
              <w:righ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7</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227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34" w:type="dxa"/>
            <w:tcBorders>
              <w:bottom w:val="single" w:sz="4" w:space="0" w:color="auto"/>
            </w:tcBorders>
            <w:vAlign w:val="center"/>
          </w:tcPr>
          <w:p w:rsidR="00FD6CDF" w:rsidRPr="009C5243" w:rsidRDefault="00FD6CDF" w:rsidP="00F8552E">
            <w:pPr>
              <w:spacing w:before="120"/>
              <w:jc w:val="center"/>
              <w:rPr>
                <w:i/>
                <w:sz w:val="20"/>
                <w:szCs w:val="20"/>
                <w:lang w:val="mn-MN"/>
              </w:rPr>
            </w:pPr>
          </w:p>
        </w:tc>
        <w:tc>
          <w:tcPr>
            <w:tcW w:w="112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2987"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683"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547"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367"/>
        </w:trPr>
        <w:tc>
          <w:tcPr>
            <w:tcW w:w="804" w:type="dxa"/>
            <w:tcBorders>
              <w:top w:val="single" w:sz="4" w:space="0" w:color="auto"/>
              <w:left w:val="single" w:sz="4" w:space="0" w:color="auto"/>
              <w:bottom w:val="single" w:sz="4" w:space="0" w:color="auto"/>
              <w:right w:val="single" w:sz="4" w:space="0" w:color="auto"/>
            </w:tcBorders>
            <w:vAlign w:val="center"/>
          </w:tcPr>
          <w:p w:rsidR="00FD6CDF" w:rsidRPr="009C5243" w:rsidRDefault="00FD6CDF" w:rsidP="00F8552E">
            <w:pPr>
              <w:spacing w:before="120"/>
              <w:rPr>
                <w:sz w:val="20"/>
                <w:szCs w:val="20"/>
                <w:lang w:val="mn-MN"/>
              </w:rPr>
            </w:pPr>
            <w:r>
              <w:rPr>
                <w:sz w:val="20"/>
                <w:szCs w:val="20"/>
                <w:lang w:val="mn-MN"/>
              </w:rPr>
              <w:t>1</w:t>
            </w:r>
          </w:p>
        </w:tc>
        <w:tc>
          <w:tcPr>
            <w:tcW w:w="2278" w:type="dxa"/>
            <w:tcBorders>
              <w:top w:val="single" w:sz="4" w:space="0" w:color="auto"/>
              <w:left w:val="single" w:sz="4" w:space="0" w:color="auto"/>
              <w:bottom w:val="single" w:sz="4" w:space="0" w:color="auto"/>
              <w:right w:val="single" w:sz="4" w:space="0" w:color="auto"/>
            </w:tcBorders>
          </w:tcPr>
          <w:p w:rsidR="00FD6CDF" w:rsidRPr="00277321" w:rsidRDefault="00FD6CDF" w:rsidP="00F8552E">
            <w:pPr>
              <w:spacing w:before="120"/>
              <w:jc w:val="center"/>
              <w:rPr>
                <w:sz w:val="22"/>
                <w:szCs w:val="22"/>
                <w:lang w:val="mn-MN"/>
              </w:rPr>
            </w:pPr>
            <w:r w:rsidRPr="00277321">
              <w:rPr>
                <w:sz w:val="22"/>
                <w:szCs w:val="22"/>
                <w:lang w:val="mn-MN"/>
              </w:rPr>
              <w:t>Тахианы гуя</w:t>
            </w:r>
          </w:p>
        </w:tc>
        <w:tc>
          <w:tcPr>
            <w:tcW w:w="1134" w:type="dxa"/>
            <w:tcBorders>
              <w:top w:val="single" w:sz="4" w:space="0" w:color="auto"/>
              <w:left w:val="single" w:sz="4" w:space="0" w:color="auto"/>
              <w:bottom w:val="single" w:sz="4" w:space="0" w:color="auto"/>
              <w:right w:val="single" w:sz="4" w:space="0" w:color="auto"/>
            </w:tcBorders>
          </w:tcPr>
          <w:p w:rsidR="00FD6CDF" w:rsidRPr="00277321" w:rsidRDefault="00FD6CDF" w:rsidP="00F8552E">
            <w:pPr>
              <w:jc w:val="center"/>
              <w:rPr>
                <w:color w:val="000000"/>
                <w:sz w:val="22"/>
                <w:szCs w:val="22"/>
                <w:lang w:val="mn-MN"/>
              </w:rPr>
            </w:pPr>
          </w:p>
        </w:tc>
        <w:tc>
          <w:tcPr>
            <w:tcW w:w="1124" w:type="dxa"/>
            <w:tcBorders>
              <w:top w:val="single" w:sz="4" w:space="0" w:color="auto"/>
              <w:left w:val="single" w:sz="4" w:space="0" w:color="auto"/>
              <w:bottom w:val="single" w:sz="4" w:space="0" w:color="auto"/>
              <w:right w:val="single" w:sz="4" w:space="0" w:color="auto"/>
            </w:tcBorders>
          </w:tcPr>
          <w:p w:rsidR="00FD6CDF" w:rsidRPr="00277321" w:rsidRDefault="00FD6CDF" w:rsidP="00F8552E">
            <w:pPr>
              <w:spacing w:before="120"/>
              <w:jc w:val="center"/>
              <w:rPr>
                <w:sz w:val="22"/>
                <w:szCs w:val="22"/>
                <w:lang w:val="mn-MN"/>
              </w:rPr>
            </w:pPr>
            <w:r w:rsidRPr="00277321">
              <w:rPr>
                <w:sz w:val="22"/>
                <w:szCs w:val="22"/>
                <w:lang w:val="mn-MN"/>
              </w:rPr>
              <w:t xml:space="preserve">Кг </w:t>
            </w:r>
          </w:p>
        </w:tc>
        <w:tc>
          <w:tcPr>
            <w:tcW w:w="2987" w:type="dxa"/>
            <w:vMerge w:val="restart"/>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1"/>
                <w:szCs w:val="21"/>
                <w:lang w:val="mn-MN"/>
              </w:rPr>
              <w:t>Баянгол дүүрэг 18 р хороо 83 б байр  –“Асгат” ОНӨААТҮГ</w:t>
            </w:r>
          </w:p>
        </w:tc>
        <w:tc>
          <w:tcPr>
            <w:tcW w:w="2683" w:type="dxa"/>
            <w:vMerge w:val="restart"/>
            <w:tcBorders>
              <w:top w:val="single" w:sz="4" w:space="0" w:color="auto"/>
              <w:left w:val="single" w:sz="4" w:space="0" w:color="auto"/>
              <w:right w:val="single" w:sz="4" w:space="0" w:color="auto"/>
            </w:tcBorders>
          </w:tcPr>
          <w:p w:rsidR="00FD6CDF" w:rsidRDefault="00FD6CDF" w:rsidP="00F8552E">
            <w:pPr>
              <w:spacing w:before="120"/>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Гэрээ байгуулагдсаны дараах 1 хоногоос 2024.12.31 дуустал</w:t>
            </w:r>
          </w:p>
        </w:tc>
        <w:tc>
          <w:tcPr>
            <w:tcW w:w="2547"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87"/>
        </w:trPr>
        <w:tc>
          <w:tcPr>
            <w:tcW w:w="804" w:type="dxa"/>
            <w:tcBorders>
              <w:top w:val="single" w:sz="4"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r>
              <w:rPr>
                <w:sz w:val="20"/>
                <w:szCs w:val="20"/>
                <w:lang w:val="mn-MN"/>
              </w:rPr>
              <w:t>2</w:t>
            </w:r>
          </w:p>
        </w:tc>
        <w:tc>
          <w:tcPr>
            <w:tcW w:w="2278" w:type="dxa"/>
            <w:tcBorders>
              <w:top w:val="single" w:sz="4" w:space="0" w:color="auto"/>
              <w:left w:val="dashSmallGap" w:sz="2" w:space="0" w:color="auto"/>
              <w:bottom w:val="dashSmallGap" w:sz="2" w:space="0" w:color="auto"/>
              <w:right w:val="dashSmallGap" w:sz="2" w:space="0" w:color="auto"/>
            </w:tcBorders>
          </w:tcPr>
          <w:p w:rsidR="00FD6CDF" w:rsidRPr="00277321" w:rsidRDefault="00FD6CDF" w:rsidP="00F8552E">
            <w:pPr>
              <w:spacing w:before="120"/>
              <w:jc w:val="center"/>
              <w:rPr>
                <w:sz w:val="22"/>
                <w:szCs w:val="22"/>
                <w:lang w:val="mn-MN"/>
              </w:rPr>
            </w:pPr>
            <w:r w:rsidRPr="00277321">
              <w:rPr>
                <w:sz w:val="22"/>
                <w:szCs w:val="22"/>
                <w:lang w:val="mn-MN"/>
              </w:rPr>
              <w:t xml:space="preserve">Тахианы мөч </w:t>
            </w:r>
          </w:p>
        </w:tc>
        <w:tc>
          <w:tcPr>
            <w:tcW w:w="1134" w:type="dxa"/>
            <w:tcBorders>
              <w:top w:val="single" w:sz="4" w:space="0" w:color="auto"/>
              <w:left w:val="dashSmallGap" w:sz="2" w:space="0" w:color="auto"/>
              <w:bottom w:val="dashSmallGap" w:sz="2" w:space="0" w:color="auto"/>
              <w:right w:val="dashSmallGap" w:sz="2" w:space="0" w:color="auto"/>
            </w:tcBorders>
          </w:tcPr>
          <w:p w:rsidR="00FD6CDF" w:rsidRPr="00277321" w:rsidRDefault="00FD6CDF" w:rsidP="00F8552E">
            <w:pPr>
              <w:spacing w:before="120"/>
              <w:jc w:val="center"/>
              <w:rPr>
                <w:sz w:val="22"/>
                <w:szCs w:val="22"/>
                <w:lang w:val="mn-MN"/>
              </w:rPr>
            </w:pPr>
          </w:p>
        </w:tc>
        <w:tc>
          <w:tcPr>
            <w:tcW w:w="1124" w:type="dxa"/>
            <w:tcBorders>
              <w:top w:val="single" w:sz="4" w:space="0" w:color="auto"/>
              <w:left w:val="dashSmallGap" w:sz="2" w:space="0" w:color="auto"/>
              <w:bottom w:val="dashSmallGap" w:sz="2" w:space="0" w:color="auto"/>
              <w:right w:val="dashSmallGap" w:sz="2" w:space="0" w:color="auto"/>
            </w:tcBorders>
          </w:tcPr>
          <w:p w:rsidR="00FD6CDF" w:rsidRPr="00277321" w:rsidRDefault="00FD6CDF" w:rsidP="00F8552E">
            <w:pPr>
              <w:spacing w:before="120"/>
              <w:jc w:val="center"/>
              <w:rPr>
                <w:sz w:val="22"/>
                <w:szCs w:val="22"/>
                <w:lang w:val="mn-MN"/>
              </w:rPr>
            </w:pPr>
            <w:r w:rsidRPr="00277321">
              <w:rPr>
                <w:sz w:val="22"/>
                <w:szCs w:val="22"/>
                <w:lang w:val="mn-MN"/>
              </w:rPr>
              <w:t>Кг</w:t>
            </w:r>
          </w:p>
        </w:tc>
        <w:tc>
          <w:tcPr>
            <w:tcW w:w="298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7" w:type="dxa"/>
            <w:tcBorders>
              <w:top w:val="single" w:sz="4"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13"/>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9C5243" w:rsidRDefault="00FD6CDF" w:rsidP="00F8552E">
            <w:pPr>
              <w:spacing w:before="120"/>
              <w:jc w:val="center"/>
              <w:rPr>
                <w:sz w:val="20"/>
                <w:szCs w:val="20"/>
                <w:lang w:val="mn-MN"/>
              </w:rPr>
            </w:pPr>
          </w:p>
        </w:tc>
        <w:tc>
          <w:tcPr>
            <w:tcW w:w="2278"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3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1124" w:type="dxa"/>
            <w:tcBorders>
              <w:top w:val="dashSmallGap" w:sz="2" w:space="0" w:color="auto"/>
              <w:left w:val="dashSmallGap" w:sz="2"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c>
          <w:tcPr>
            <w:tcW w:w="2987"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683"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547"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Pr="009C5243" w:rsidRDefault="00FD6CDF" w:rsidP="00FD6CDF">
      <w:pPr>
        <w:pStyle w:val="BodyTextIndent"/>
        <w:tabs>
          <w:tab w:val="left" w:pos="9350"/>
        </w:tabs>
        <w:ind w:left="0" w:firstLine="0"/>
        <w:jc w:val="center"/>
        <w:rPr>
          <w:sz w:val="22"/>
          <w:szCs w:val="22"/>
          <w:lang w:val="mn-MN"/>
        </w:rPr>
        <w:sectPr w:rsidR="00FD6CDF" w:rsidRPr="009C5243" w:rsidSect="0032588F">
          <w:pgSz w:w="16840" w:h="11907" w:orient="landscape" w:code="9"/>
          <w:pgMar w:top="851" w:right="1134" w:bottom="1701" w:left="1134" w:header="720" w:footer="720" w:gutter="0"/>
          <w:pgNumType w:start="1"/>
          <w:cols w:space="720"/>
          <w:titlePg/>
          <w:docGrid w:linePitch="360"/>
        </w:sect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бүтээгдэхүүний тоо хэмжээ өсөж буурч болно</w:t>
      </w:r>
      <w:r w:rsidRPr="003E5629">
        <w:rPr>
          <w:rFonts w:ascii="Arial" w:hAnsi="Arial" w:cs="Arial"/>
          <w:i/>
          <w:iCs/>
          <w:sz w:val="21"/>
          <w:szCs w:val="21"/>
          <w:lang w:val="mn-MN"/>
        </w:rPr>
        <w:t>.</w:t>
      </w:r>
    </w:p>
    <w:p w:rsidR="00FD6CDF" w:rsidRDefault="00FD6CDF" w:rsidP="00FD6CDF">
      <w:pPr>
        <w:jc w:val="center"/>
        <w:rPr>
          <w:b/>
          <w:lang w:val="mn-MN"/>
        </w:rPr>
      </w:pPr>
    </w:p>
    <w:p w:rsidR="00FD6CDF" w:rsidRPr="009C5243" w:rsidRDefault="00FD6CDF" w:rsidP="00FD6CDF">
      <w:pPr>
        <w:pStyle w:val="BodyTextIndent"/>
        <w:tabs>
          <w:tab w:val="left" w:pos="9350"/>
        </w:tabs>
        <w:ind w:left="0" w:firstLine="0"/>
        <w:jc w:val="center"/>
        <w:rPr>
          <w:sz w:val="22"/>
          <w:szCs w:val="22"/>
          <w:lang w:val="mn-MN"/>
        </w:rPr>
        <w:sectPr w:rsidR="00FD6CDF" w:rsidRPr="009C5243" w:rsidSect="0032588F">
          <w:pgSz w:w="16840" w:h="11907" w:orient="landscape" w:code="9"/>
          <w:pgMar w:top="851" w:right="1134" w:bottom="1701" w:left="1134" w:header="720" w:footer="720" w:gutter="0"/>
          <w:pgNumType w:start="1"/>
          <w:cols w:space="720"/>
          <w:titlePg/>
          <w:docGrid w:linePitch="360"/>
        </w:sectPr>
      </w:pPr>
    </w:p>
    <w:p w:rsidR="00FD6CDF" w:rsidRPr="007F225D" w:rsidRDefault="00FD6CDF" w:rsidP="00FD6CDF">
      <w:pPr>
        <w:jc w:val="center"/>
        <w:rPr>
          <w:b/>
          <w:lang w:val="mn-MN"/>
        </w:rPr>
      </w:pPr>
      <w:r>
        <w:rPr>
          <w:b/>
          <w:lang w:val="mn-MN"/>
        </w:rPr>
        <w:lastRenderedPageBreak/>
        <w:t xml:space="preserve">Багц </w:t>
      </w:r>
      <w:r>
        <w:rPr>
          <w:b/>
          <w:iCs/>
          <w:sz w:val="22"/>
          <w:szCs w:val="22"/>
          <w:lang w:val="mn-MN"/>
        </w:rPr>
        <w:t xml:space="preserve">23 жимсний шүүс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sidRPr="009C5243">
        <w:rPr>
          <w:b/>
          <w:bCs/>
          <w:lang w:val="mn-MN"/>
        </w:rPr>
        <w:t xml:space="preserve"> Барааны нэр: </w:t>
      </w:r>
      <w:r>
        <w:rPr>
          <w:b/>
          <w:iCs/>
          <w:sz w:val="22"/>
          <w:szCs w:val="22"/>
          <w:lang w:val="mn-MN"/>
        </w:rPr>
        <w:t xml:space="preserve">Жимсний шүүс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Pr>
                <w:bCs/>
                <w:sz w:val="21"/>
                <w:szCs w:val="21"/>
                <w:lang w:val="mn-MN"/>
              </w:rPr>
              <w:t xml:space="preserve">Аньсны шүүс </w:t>
            </w:r>
            <w:r w:rsidRPr="00D47261">
              <w:rPr>
                <w:bCs/>
                <w:sz w:val="22"/>
                <w:szCs w:val="22"/>
              </w:rPr>
              <w:t xml:space="preserve">MNS </w:t>
            </w:r>
            <w:r>
              <w:rPr>
                <w:bCs/>
                <w:sz w:val="22"/>
                <w:szCs w:val="22"/>
                <w:lang w:val="mn-MN"/>
              </w:rPr>
              <w:t>5710:2003, Чацаргана шүүс 0664:2014, Нэрс шүүс 2827:1980  стандарт шаардлага хангасан байна.</w:t>
            </w:r>
          </w:p>
          <w:p w:rsidR="00FD6CDF" w:rsidRDefault="00FD6CDF" w:rsidP="00F8552E">
            <w:pPr>
              <w:tabs>
                <w:tab w:val="left" w:pos="9350"/>
              </w:tabs>
              <w:jc w:val="both"/>
              <w:rPr>
                <w:bCs/>
                <w:sz w:val="22"/>
                <w:szCs w:val="22"/>
                <w:lang w:val="mn-MN"/>
              </w:rPr>
            </w:pPr>
            <w:r>
              <w:rPr>
                <w:bCs/>
                <w:sz w:val="22"/>
                <w:szCs w:val="22"/>
                <w:lang w:val="mn-MN"/>
              </w:rPr>
              <w:t xml:space="preserve">Савлагаа /5 кг </w:t>
            </w:r>
          </w:p>
          <w:p w:rsidR="00FD6CDF" w:rsidRPr="0055141C" w:rsidRDefault="00FD6CDF" w:rsidP="00F8552E">
            <w:pPr>
              <w:tabs>
                <w:tab w:val="left" w:pos="9350"/>
              </w:tabs>
              <w:jc w:val="both"/>
              <w:rPr>
                <w:color w:val="FFFFFF"/>
                <w:sz w:val="22"/>
                <w:szCs w:val="22"/>
                <w:lang w:val="mn-MN"/>
              </w:rPr>
            </w:pPr>
            <w:r>
              <w:rPr>
                <w:color w:val="212529"/>
                <w:spacing w:val="-12"/>
                <w:sz w:val="22"/>
                <w:szCs w:val="22"/>
                <w:lang w:val="mn-MN"/>
              </w:rPr>
              <w:t>1</w:t>
            </w:r>
            <w:r w:rsidRPr="00873CDA">
              <w:rPr>
                <w:color w:val="212529"/>
                <w:spacing w:val="-12"/>
                <w:sz w:val="22"/>
                <w:szCs w:val="22"/>
                <w:lang w:val="mn-MN"/>
              </w:rPr>
              <w:t xml:space="preserve">. </w:t>
            </w:r>
            <w:r w:rsidRPr="00873CDA">
              <w:rPr>
                <w:color w:val="212529"/>
                <w:spacing w:val="-12"/>
                <w:sz w:val="22"/>
                <w:szCs w:val="22"/>
              </w:rPr>
              <w:t>Хүнсний бүтээгдэхүүний сав боодлын шошгололтод тавих шаардлагаMNS 6648:2016</w:t>
            </w:r>
            <w:r w:rsidRPr="00873CDA">
              <w:rPr>
                <w:color w:val="212529"/>
                <w:spacing w:val="-12"/>
                <w:sz w:val="22"/>
                <w:szCs w:val="22"/>
                <w:lang w:val="mn-MN"/>
              </w:rPr>
              <w:t xml:space="preserve"> стандартад нийсэн байна.</w:t>
            </w:r>
            <w:r w:rsidRPr="00873CDA">
              <w:rPr>
                <w:rStyle w:val="my-font"/>
                <w:color w:val="FFFFFF"/>
                <w:sz w:val="22"/>
                <w:szCs w:val="22"/>
                <w:lang w:val="mn-MN"/>
              </w:rPr>
              <w:t>Сбыо</w:t>
            </w:r>
            <w:r>
              <w:rPr>
                <w:rStyle w:val="my-font"/>
                <w:color w:val="FFFFFF"/>
                <w:sz w:val="22"/>
                <w:szCs w:val="22"/>
                <w:lang w:val="mn-MN"/>
              </w:rPr>
              <w:t>ъ</w:t>
            </w:r>
            <w:r w:rsidRPr="00873CDA">
              <w:rPr>
                <w:rStyle w:val="my-font"/>
                <w:color w:val="FFFFFF"/>
                <w:sz w:val="22"/>
                <w:szCs w:val="22"/>
                <w:lang w:val="mn-MN"/>
              </w:rPr>
              <w:t>брыоброрб</w:t>
            </w:r>
          </w:p>
          <w:p w:rsidR="00FD6CDF" w:rsidRDefault="00FD6CDF" w:rsidP="00F8552E">
            <w:pPr>
              <w:tabs>
                <w:tab w:val="left" w:pos="9350"/>
              </w:tabs>
              <w:jc w:val="both"/>
              <w:rPr>
                <w:bCs/>
                <w:sz w:val="22"/>
                <w:szCs w:val="22"/>
                <w:lang w:val="mn-MN"/>
              </w:rPr>
            </w:pPr>
            <w:r>
              <w:rPr>
                <w:bCs/>
                <w:sz w:val="22"/>
                <w:szCs w:val="22"/>
                <w:lang w:val="mn-MN"/>
              </w:rPr>
              <w:t>2</w:t>
            </w:r>
            <w:r w:rsidRPr="00873CDA">
              <w:rPr>
                <w:bCs/>
                <w:sz w:val="22"/>
                <w:szCs w:val="22"/>
                <w:lang w:val="mn-MN"/>
              </w:rPr>
              <w:t>. Гэрээ байгуулсан ни</w:t>
            </w:r>
            <w:r>
              <w:rPr>
                <w:bCs/>
                <w:sz w:val="22"/>
                <w:szCs w:val="22"/>
                <w:lang w:val="mn-MN"/>
              </w:rPr>
              <w:t xml:space="preserve">йлүүлэгч нь бүтээгдэхүүнийг улирал </w:t>
            </w:r>
            <w:r w:rsidRPr="00873CDA">
              <w:rPr>
                <w:bCs/>
                <w:sz w:val="22"/>
                <w:szCs w:val="22"/>
                <w:lang w:val="mn-MN"/>
              </w:rPr>
              <w:t>тутамд итгэмжлэгдсэн лабораторид шинжилгээнд хамруулна.</w:t>
            </w:r>
          </w:p>
          <w:p w:rsidR="00FD6CDF" w:rsidRPr="00873CDA" w:rsidRDefault="00FD6CDF" w:rsidP="00F8552E">
            <w:pPr>
              <w:tabs>
                <w:tab w:val="left" w:pos="9350"/>
              </w:tabs>
              <w:spacing w:after="0" w:line="240" w:lineRule="auto"/>
              <w:jc w:val="both"/>
              <w:rPr>
                <w:bCs/>
                <w:sz w:val="22"/>
                <w:szCs w:val="22"/>
                <w:lang w:val="mn-MN"/>
              </w:rPr>
            </w:pPr>
            <w:r>
              <w:rPr>
                <w:bCs/>
                <w:sz w:val="22"/>
                <w:szCs w:val="22"/>
                <w:lang w:val="mn-MN"/>
              </w:rPr>
              <w:t>3.</w:t>
            </w:r>
            <w:r w:rsidRPr="00873CDA">
              <w:rPr>
                <w:bCs/>
                <w:sz w:val="22"/>
                <w:szCs w:val="22"/>
                <w:highlight w:val="yellow"/>
                <w:lang w:val="mn-MN"/>
              </w:rPr>
              <w:t>.</w:t>
            </w:r>
          </w:p>
          <w:p w:rsidR="00FD6CDF" w:rsidRPr="00FC3273" w:rsidRDefault="00FD6CDF" w:rsidP="00F8552E">
            <w:pPr>
              <w:tabs>
                <w:tab w:val="left" w:pos="9350"/>
              </w:tabs>
              <w:jc w:val="both"/>
              <w:rPr>
                <w:bCs/>
                <w:sz w:val="21"/>
                <w:szCs w:val="21"/>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jc w:val="center"/>
        <w:rPr>
          <w:b/>
          <w:lang w:val="mn-MN"/>
        </w:rPr>
      </w:pPr>
    </w:p>
    <w:p w:rsidR="00FD6CDF" w:rsidRPr="009C5243" w:rsidRDefault="00FD6CDF" w:rsidP="00FD6CDF">
      <w:pPr>
        <w:rPr>
          <w:sz w:val="22"/>
          <w:szCs w:val="22"/>
          <w:lang w:val="mn-MN"/>
        </w:rPr>
      </w:pPr>
    </w:p>
    <w:p w:rsidR="00FD6CDF" w:rsidRPr="009C5243" w:rsidRDefault="00FD6CDF" w:rsidP="00FD6CDF">
      <w:pPr>
        <w:spacing w:line="240" w:lineRule="auto"/>
        <w:jc w:val="both"/>
        <w:rPr>
          <w:b/>
          <w:bCs/>
          <w:i/>
          <w:iCs/>
          <w:lang w:val="mn-MN"/>
        </w:rPr>
      </w:pPr>
    </w:p>
    <w:p w:rsidR="00FD6CDF" w:rsidRPr="009C5243" w:rsidRDefault="00FD6CDF" w:rsidP="00FD6CDF">
      <w:pPr>
        <w:rPr>
          <w:sz w:val="22"/>
          <w:szCs w:val="22"/>
          <w:lang w:val="mn-MN"/>
        </w:rPr>
        <w:sectPr w:rsidR="00FD6CDF" w:rsidRPr="009C5243" w:rsidSect="00CE4440">
          <w:pgSz w:w="11907" w:h="16840" w:code="9"/>
          <w:pgMar w:top="1134" w:right="851" w:bottom="1134" w:left="1701" w:header="720" w:footer="720" w:gutter="0"/>
          <w:pgNumType w:start="1"/>
          <w:cols w:space="720"/>
          <w:titlePg/>
          <w:docGrid w:linePitch="360"/>
        </w:sectPr>
      </w:pPr>
    </w:p>
    <w:p w:rsidR="00FD6CDF" w:rsidRDefault="00FD6CDF" w:rsidP="00FD6CDF">
      <w:pPr>
        <w:pStyle w:val="SectionVIHeader"/>
        <w:spacing w:after="160"/>
        <w:jc w:val="left"/>
        <w:rPr>
          <w:rFonts w:ascii="Arial" w:hAnsi="Arial" w:cs="Arial"/>
          <w:sz w:val="24"/>
          <w:szCs w:val="24"/>
          <w:lang w:val="mn-MN"/>
        </w:rPr>
      </w:pPr>
    </w:p>
    <w:p w:rsidR="00FD6CDF" w:rsidRDefault="00FD6CDF" w:rsidP="00FD6CDF">
      <w:pPr>
        <w:pStyle w:val="SectionVIHeader"/>
        <w:spacing w:after="160"/>
        <w:rPr>
          <w:rFonts w:ascii="Arial" w:hAnsi="Arial" w:cs="Arial"/>
          <w:sz w:val="24"/>
          <w:szCs w:val="24"/>
          <w:lang w:val="mn-MN"/>
        </w:rPr>
      </w:pPr>
    </w:p>
    <w:p w:rsidR="00FD6CDF" w:rsidRPr="005141A1"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t>Бараа нийлүүлэлтийн хуваарь</w:t>
      </w: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18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3869"/>
        <w:gridCol w:w="992"/>
        <w:gridCol w:w="1166"/>
        <w:gridCol w:w="1596"/>
        <w:gridCol w:w="1842"/>
        <w:gridCol w:w="2122"/>
        <w:gridCol w:w="2488"/>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3869"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99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66"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596"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1842"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4610"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423"/>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3869" w:type="dxa"/>
            <w:vMerge/>
          </w:tcPr>
          <w:p w:rsidR="00FD6CDF" w:rsidRPr="009C5243" w:rsidRDefault="00FD6CDF" w:rsidP="00F8552E">
            <w:pPr>
              <w:jc w:val="center"/>
              <w:rPr>
                <w:b/>
                <w:sz w:val="20"/>
                <w:szCs w:val="20"/>
                <w:lang w:val="mn-MN"/>
              </w:rPr>
            </w:pPr>
          </w:p>
        </w:tc>
        <w:tc>
          <w:tcPr>
            <w:tcW w:w="992" w:type="dxa"/>
            <w:vMerge/>
          </w:tcPr>
          <w:p w:rsidR="00FD6CDF" w:rsidRPr="009C5243" w:rsidRDefault="00FD6CDF" w:rsidP="00F8552E">
            <w:pPr>
              <w:pStyle w:val="Heading1"/>
              <w:jc w:val="center"/>
              <w:rPr>
                <w:rFonts w:cs="Arial"/>
                <w:sz w:val="20"/>
                <w:szCs w:val="20"/>
                <w:lang w:val="mn-MN"/>
              </w:rPr>
            </w:pPr>
          </w:p>
        </w:tc>
        <w:tc>
          <w:tcPr>
            <w:tcW w:w="1166" w:type="dxa"/>
            <w:vMerge/>
          </w:tcPr>
          <w:p w:rsidR="00FD6CDF" w:rsidRPr="009C5243" w:rsidRDefault="00FD6CDF" w:rsidP="00F8552E">
            <w:pPr>
              <w:jc w:val="center"/>
              <w:rPr>
                <w:b/>
                <w:sz w:val="20"/>
                <w:szCs w:val="20"/>
                <w:lang w:val="mn-MN"/>
              </w:rPr>
            </w:pPr>
          </w:p>
        </w:tc>
        <w:tc>
          <w:tcPr>
            <w:tcW w:w="1596" w:type="dxa"/>
            <w:vMerge/>
          </w:tcPr>
          <w:p w:rsidR="00FD6CDF" w:rsidRPr="009C5243" w:rsidRDefault="00FD6CDF" w:rsidP="00F8552E">
            <w:pPr>
              <w:jc w:val="center"/>
              <w:rPr>
                <w:b/>
                <w:sz w:val="20"/>
                <w:szCs w:val="20"/>
                <w:lang w:val="mn-MN"/>
              </w:rPr>
            </w:pPr>
          </w:p>
        </w:tc>
        <w:tc>
          <w:tcPr>
            <w:tcW w:w="1842" w:type="dxa"/>
            <w:vMerge/>
          </w:tcPr>
          <w:p w:rsidR="00FD6CDF" w:rsidRPr="009C5243" w:rsidRDefault="00FD6CDF" w:rsidP="00F8552E">
            <w:pPr>
              <w:jc w:val="center"/>
              <w:rPr>
                <w:b/>
                <w:sz w:val="20"/>
                <w:szCs w:val="20"/>
                <w:lang w:val="mn-MN"/>
              </w:rPr>
            </w:pPr>
          </w:p>
        </w:tc>
        <w:tc>
          <w:tcPr>
            <w:tcW w:w="2122"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488"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6A3917" w:rsidRDefault="00FD6CDF" w:rsidP="00F8552E">
            <w:pPr>
              <w:spacing w:before="120"/>
              <w:jc w:val="center"/>
              <w:rPr>
                <w:i/>
                <w:sz w:val="18"/>
                <w:szCs w:val="18"/>
                <w:lang w:val="mn-MN"/>
              </w:rPr>
            </w:pPr>
            <w:r w:rsidRPr="006A3917">
              <w:rPr>
                <w:i/>
                <w:sz w:val="18"/>
                <w:szCs w:val="18"/>
                <w:lang w:val="mn-MN"/>
              </w:rPr>
              <w:t>1</w:t>
            </w:r>
          </w:p>
        </w:tc>
        <w:tc>
          <w:tcPr>
            <w:tcW w:w="3869" w:type="dxa"/>
          </w:tcPr>
          <w:p w:rsidR="00FD6CDF" w:rsidRPr="006A3917" w:rsidRDefault="00FD6CDF" w:rsidP="00F8552E">
            <w:pPr>
              <w:pStyle w:val="Outline"/>
              <w:spacing w:before="120"/>
              <w:jc w:val="center"/>
              <w:rPr>
                <w:rFonts w:ascii="Arial" w:hAnsi="Arial" w:cs="Arial"/>
                <w:i/>
                <w:kern w:val="0"/>
                <w:sz w:val="18"/>
                <w:szCs w:val="18"/>
                <w:lang w:val="mn-MN"/>
              </w:rPr>
            </w:pPr>
            <w:r w:rsidRPr="006A3917">
              <w:rPr>
                <w:rFonts w:ascii="Arial" w:hAnsi="Arial" w:cs="Arial"/>
                <w:i/>
                <w:kern w:val="0"/>
                <w:sz w:val="18"/>
                <w:szCs w:val="18"/>
                <w:lang w:val="mn-MN"/>
              </w:rPr>
              <w:t>2</w:t>
            </w:r>
          </w:p>
        </w:tc>
        <w:tc>
          <w:tcPr>
            <w:tcW w:w="992" w:type="dxa"/>
          </w:tcPr>
          <w:p w:rsidR="00FD6CDF" w:rsidRPr="006A3917" w:rsidRDefault="00FD6CDF" w:rsidP="00F8552E">
            <w:pPr>
              <w:spacing w:before="120"/>
              <w:jc w:val="center"/>
              <w:rPr>
                <w:i/>
                <w:sz w:val="18"/>
                <w:szCs w:val="18"/>
                <w:lang w:val="mn-MN"/>
              </w:rPr>
            </w:pPr>
            <w:r w:rsidRPr="006A3917">
              <w:rPr>
                <w:i/>
                <w:sz w:val="18"/>
                <w:szCs w:val="18"/>
                <w:lang w:val="mn-MN"/>
              </w:rPr>
              <w:t>3</w:t>
            </w:r>
          </w:p>
        </w:tc>
        <w:tc>
          <w:tcPr>
            <w:tcW w:w="1166" w:type="dxa"/>
          </w:tcPr>
          <w:p w:rsidR="00FD6CDF" w:rsidRPr="006A3917" w:rsidRDefault="00FD6CDF" w:rsidP="00F8552E">
            <w:pPr>
              <w:spacing w:before="120"/>
              <w:jc w:val="center"/>
              <w:rPr>
                <w:i/>
                <w:sz w:val="18"/>
                <w:szCs w:val="18"/>
                <w:lang w:val="mn-MN"/>
              </w:rPr>
            </w:pPr>
            <w:r w:rsidRPr="006A3917">
              <w:rPr>
                <w:i/>
                <w:sz w:val="18"/>
                <w:szCs w:val="18"/>
                <w:lang w:val="mn-MN"/>
              </w:rPr>
              <w:t>4</w:t>
            </w:r>
          </w:p>
        </w:tc>
        <w:tc>
          <w:tcPr>
            <w:tcW w:w="1596" w:type="dxa"/>
          </w:tcPr>
          <w:p w:rsidR="00FD6CDF" w:rsidRPr="009C5243" w:rsidRDefault="00FD6CDF" w:rsidP="00F8552E">
            <w:pPr>
              <w:spacing w:before="120"/>
              <w:jc w:val="center"/>
              <w:rPr>
                <w:i/>
                <w:sz w:val="20"/>
                <w:szCs w:val="20"/>
                <w:lang w:val="mn-MN"/>
              </w:rPr>
            </w:pPr>
            <w:r>
              <w:rPr>
                <w:i/>
                <w:sz w:val="20"/>
                <w:szCs w:val="20"/>
                <w:lang w:val="mn-MN"/>
              </w:rPr>
              <w:t>5</w:t>
            </w:r>
          </w:p>
        </w:tc>
        <w:tc>
          <w:tcPr>
            <w:tcW w:w="1842" w:type="dxa"/>
          </w:tcPr>
          <w:p w:rsidR="00FD6CDF" w:rsidRPr="009C5243" w:rsidRDefault="00FD6CDF" w:rsidP="00F8552E">
            <w:pPr>
              <w:spacing w:before="120"/>
              <w:jc w:val="center"/>
              <w:rPr>
                <w:i/>
                <w:sz w:val="20"/>
                <w:szCs w:val="20"/>
                <w:lang w:val="mn-MN"/>
              </w:rPr>
            </w:pPr>
            <w:r>
              <w:rPr>
                <w:i/>
                <w:sz w:val="20"/>
                <w:szCs w:val="20"/>
                <w:lang w:val="mn-MN"/>
              </w:rPr>
              <w:t>6</w:t>
            </w:r>
          </w:p>
        </w:tc>
        <w:tc>
          <w:tcPr>
            <w:tcW w:w="2122" w:type="dxa"/>
          </w:tcPr>
          <w:p w:rsidR="00FD6CDF" w:rsidRPr="009C5243" w:rsidRDefault="00FD6CDF" w:rsidP="00F8552E">
            <w:pPr>
              <w:spacing w:before="120"/>
              <w:jc w:val="center"/>
              <w:rPr>
                <w:i/>
                <w:sz w:val="20"/>
                <w:szCs w:val="20"/>
                <w:lang w:val="mn-MN"/>
              </w:rPr>
            </w:pPr>
            <w:r>
              <w:rPr>
                <w:i/>
                <w:sz w:val="20"/>
                <w:szCs w:val="20"/>
                <w:lang w:val="mn-MN"/>
              </w:rPr>
              <w:t>7</w:t>
            </w:r>
          </w:p>
        </w:tc>
        <w:tc>
          <w:tcPr>
            <w:tcW w:w="2488"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1652"/>
        </w:trPr>
        <w:tc>
          <w:tcPr>
            <w:tcW w:w="804" w:type="dxa"/>
            <w:tcBorders>
              <w:left w:val="single" w:sz="4" w:space="0" w:color="auto"/>
              <w:bottom w:val="single" w:sz="4" w:space="0" w:color="auto"/>
            </w:tcBorders>
            <w:vAlign w:val="center"/>
          </w:tcPr>
          <w:p w:rsidR="00FD6CDF" w:rsidRPr="006A3917" w:rsidRDefault="00FD6CDF" w:rsidP="00F8552E">
            <w:pPr>
              <w:spacing w:before="120"/>
              <w:jc w:val="center"/>
              <w:rPr>
                <w:i/>
                <w:sz w:val="18"/>
                <w:szCs w:val="18"/>
                <w:lang w:val="mn-MN"/>
              </w:rPr>
            </w:pPr>
          </w:p>
        </w:tc>
        <w:tc>
          <w:tcPr>
            <w:tcW w:w="3869"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[Барааны нэрийг бичих]</w:t>
            </w:r>
          </w:p>
        </w:tc>
        <w:tc>
          <w:tcPr>
            <w:tcW w:w="992"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[нэгжийн тоо ширхгийг бичих]</w:t>
            </w:r>
          </w:p>
        </w:tc>
        <w:tc>
          <w:tcPr>
            <w:tcW w:w="1166" w:type="dxa"/>
            <w:tcBorders>
              <w:bottom w:val="single" w:sz="4" w:space="0" w:color="auto"/>
            </w:tcBorders>
            <w:vAlign w:val="center"/>
          </w:tcPr>
          <w:p w:rsidR="00FD6CDF" w:rsidRPr="006A3917" w:rsidRDefault="00FD6CDF" w:rsidP="00F8552E">
            <w:pPr>
              <w:spacing w:before="120"/>
              <w:jc w:val="center"/>
              <w:rPr>
                <w:i/>
                <w:sz w:val="18"/>
                <w:szCs w:val="18"/>
                <w:lang w:val="mn-MN"/>
              </w:rPr>
            </w:pPr>
            <w:r w:rsidRPr="006A3917">
              <w:rPr>
                <w:i/>
                <w:sz w:val="18"/>
                <w:szCs w:val="18"/>
                <w:lang w:val="mn-MN"/>
              </w:rPr>
              <w:t>[Хэмжих нэгжийг бичих]</w:t>
            </w:r>
          </w:p>
        </w:tc>
        <w:tc>
          <w:tcPr>
            <w:tcW w:w="1596" w:type="dxa"/>
            <w:tcBorders>
              <w:bottom w:val="single" w:sz="4" w:space="0" w:color="auto"/>
            </w:tcBorders>
          </w:tcPr>
          <w:p w:rsidR="00FD6CDF" w:rsidRPr="009C5243" w:rsidRDefault="00FD6CDF" w:rsidP="00F8552E">
            <w:pPr>
              <w:spacing w:before="120"/>
              <w:jc w:val="center"/>
              <w:rPr>
                <w:i/>
                <w:sz w:val="20"/>
                <w:szCs w:val="20"/>
                <w:lang w:val="mn-MN"/>
              </w:rPr>
            </w:pPr>
          </w:p>
        </w:tc>
        <w:tc>
          <w:tcPr>
            <w:tcW w:w="184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122"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488"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571"/>
        </w:trPr>
        <w:tc>
          <w:tcPr>
            <w:tcW w:w="804" w:type="dxa"/>
            <w:tcBorders>
              <w:top w:val="single" w:sz="4" w:space="0" w:color="auto"/>
              <w:left w:val="single" w:sz="4" w:space="0" w:color="auto"/>
              <w:bottom w:val="single" w:sz="4" w:space="0" w:color="auto"/>
              <w:right w:val="single" w:sz="4" w:space="0" w:color="auto"/>
            </w:tcBorders>
            <w:vAlign w:val="center"/>
          </w:tcPr>
          <w:p w:rsidR="00FD6CDF" w:rsidRPr="00C40314" w:rsidRDefault="00FD6CDF" w:rsidP="00F8552E">
            <w:pPr>
              <w:pStyle w:val="ListParagraph"/>
              <w:numPr>
                <w:ilvl w:val="0"/>
                <w:numId w:val="44"/>
              </w:numPr>
              <w:spacing w:before="120"/>
              <w:rPr>
                <w:sz w:val="18"/>
                <w:szCs w:val="18"/>
                <w:lang w:val="mn-MN"/>
              </w:rPr>
            </w:pPr>
          </w:p>
        </w:tc>
        <w:tc>
          <w:tcPr>
            <w:tcW w:w="3869"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 xml:space="preserve">Аньс шүүс </w:t>
            </w:r>
          </w:p>
        </w:tc>
        <w:tc>
          <w:tcPr>
            <w:tcW w:w="992"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jc w:val="center"/>
              <w:rPr>
                <w:color w:val="000000"/>
                <w:sz w:val="20"/>
                <w:szCs w:val="20"/>
                <w:lang w:val="mn-MN"/>
              </w:rPr>
            </w:pPr>
          </w:p>
        </w:tc>
        <w:tc>
          <w:tcPr>
            <w:tcW w:w="1166" w:type="dxa"/>
            <w:tcBorders>
              <w:top w:val="single" w:sz="4" w:space="0" w:color="auto"/>
              <w:left w:val="single" w:sz="4" w:space="0" w:color="auto"/>
              <w:bottom w:val="single" w:sz="4"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top w:val="single" w:sz="4" w:space="0" w:color="auto"/>
              <w:left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5 литр</w:t>
            </w:r>
            <w:r w:rsidRPr="006F7B22">
              <w:rPr>
                <w:sz w:val="20"/>
                <w:szCs w:val="20"/>
                <w:lang w:val="mn-MN"/>
              </w:rPr>
              <w:t>-багагүй</w:t>
            </w:r>
          </w:p>
        </w:tc>
        <w:tc>
          <w:tcPr>
            <w:tcW w:w="1842" w:type="dxa"/>
            <w:vMerge w:val="restart"/>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p>
          <w:p w:rsidR="00FD6CDF" w:rsidRPr="009C5243" w:rsidRDefault="00FD6CDF" w:rsidP="00F8552E">
            <w:pPr>
              <w:spacing w:before="120"/>
              <w:rPr>
                <w:sz w:val="20"/>
                <w:szCs w:val="20"/>
                <w:lang w:val="mn-MN"/>
              </w:rPr>
            </w:pPr>
            <w:r>
              <w:rPr>
                <w:sz w:val="21"/>
                <w:szCs w:val="21"/>
                <w:lang w:val="mn-MN"/>
              </w:rPr>
              <w:t xml:space="preserve">  Баянгол дүүрэг  18 р хороо 83 б байр  –“Асгат” ОНӨААТҮГ</w:t>
            </w:r>
          </w:p>
        </w:tc>
        <w:tc>
          <w:tcPr>
            <w:tcW w:w="2122" w:type="dxa"/>
            <w:vMerge w:val="restart"/>
            <w:tcBorders>
              <w:top w:val="single" w:sz="4" w:space="0" w:color="auto"/>
              <w:left w:val="single" w:sz="4" w:space="0" w:color="auto"/>
              <w:right w:val="single" w:sz="4" w:space="0" w:color="auto"/>
            </w:tcBorders>
          </w:tcPr>
          <w:p w:rsidR="00FD6CDF" w:rsidRPr="00612600" w:rsidRDefault="00FD6CDF" w:rsidP="00F8552E">
            <w:pPr>
              <w:spacing w:before="120"/>
              <w:jc w:val="center"/>
              <w:rPr>
                <w:sz w:val="21"/>
                <w:szCs w:val="21"/>
                <w:lang w:val="mn-MN"/>
              </w:rPr>
            </w:pPr>
            <w:r>
              <w:rPr>
                <w:sz w:val="21"/>
                <w:szCs w:val="21"/>
                <w:lang w:val="mn-MN"/>
              </w:rPr>
              <w:t>Гэрээ байгуулагдсаны дараах 1 хоногоос 2024</w:t>
            </w:r>
            <w:bookmarkStart w:id="0" w:name="_GoBack"/>
            <w:bookmarkEnd w:id="0"/>
            <w:r>
              <w:rPr>
                <w:sz w:val="21"/>
                <w:szCs w:val="21"/>
                <w:lang w:val="mn-MN"/>
              </w:rPr>
              <w:t>.12.31 дуустал</w:t>
            </w:r>
          </w:p>
        </w:tc>
        <w:tc>
          <w:tcPr>
            <w:tcW w:w="2488" w:type="dxa"/>
            <w:tcBorders>
              <w:top w:val="single" w:sz="4" w:space="0" w:color="auto"/>
              <w:left w:val="single" w:sz="4" w:space="0" w:color="auto"/>
              <w:bottom w:val="single" w:sz="4" w:space="0" w:color="auto"/>
              <w:right w:val="single" w:sz="4"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304"/>
        </w:trPr>
        <w:tc>
          <w:tcPr>
            <w:tcW w:w="804" w:type="dxa"/>
            <w:tcBorders>
              <w:top w:val="dashSmallGap" w:sz="2" w:space="0" w:color="auto"/>
              <w:left w:val="dashSmallGap" w:sz="2" w:space="0" w:color="auto"/>
              <w:bottom w:val="dashSmallGap" w:sz="2" w:space="0" w:color="auto"/>
              <w:right w:val="dashSmallGap" w:sz="2" w:space="0" w:color="auto"/>
            </w:tcBorders>
            <w:vAlign w:val="center"/>
          </w:tcPr>
          <w:p w:rsidR="00FD6CDF" w:rsidRPr="00C40314" w:rsidRDefault="00FD6CDF" w:rsidP="00F8552E">
            <w:pPr>
              <w:pStyle w:val="ListParagraph"/>
              <w:numPr>
                <w:ilvl w:val="0"/>
                <w:numId w:val="44"/>
              </w:numPr>
              <w:spacing w:before="120"/>
              <w:jc w:val="center"/>
              <w:rPr>
                <w:sz w:val="18"/>
                <w:szCs w:val="18"/>
                <w:lang w:val="mn-MN"/>
              </w:rPr>
            </w:pPr>
          </w:p>
        </w:tc>
        <w:tc>
          <w:tcPr>
            <w:tcW w:w="3869"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Pr>
                <w:sz w:val="20"/>
                <w:szCs w:val="20"/>
                <w:lang w:val="mn-MN"/>
              </w:rPr>
              <w:t xml:space="preserve">Нэрс шүүс </w:t>
            </w:r>
          </w:p>
        </w:tc>
        <w:tc>
          <w:tcPr>
            <w:tcW w:w="992"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p>
        </w:tc>
        <w:tc>
          <w:tcPr>
            <w:tcW w:w="1166" w:type="dxa"/>
            <w:tcBorders>
              <w:top w:val="dashSmallGap" w:sz="2" w:space="0" w:color="auto"/>
              <w:left w:val="dashSmallGap" w:sz="2" w:space="0" w:color="auto"/>
              <w:bottom w:val="dashSmallGap" w:sz="2" w:space="0" w:color="auto"/>
              <w:right w:val="dashSmallGap" w:sz="2"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left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5 литр</w:t>
            </w:r>
            <w:r w:rsidRPr="006F7B22">
              <w:rPr>
                <w:sz w:val="20"/>
                <w:szCs w:val="20"/>
                <w:lang w:val="mn-MN"/>
              </w:rPr>
              <w:t>-багагүй</w:t>
            </w:r>
          </w:p>
        </w:tc>
        <w:tc>
          <w:tcPr>
            <w:tcW w:w="1842" w:type="dxa"/>
            <w:vMerge/>
            <w:tcBorders>
              <w:left w:val="single" w:sz="4" w:space="0" w:color="auto"/>
              <w:right w:val="single" w:sz="4" w:space="0" w:color="auto"/>
            </w:tcBorders>
          </w:tcPr>
          <w:p w:rsidR="00FD6CDF" w:rsidRPr="009C5243" w:rsidRDefault="00FD6CDF" w:rsidP="00F8552E">
            <w:pPr>
              <w:spacing w:before="120"/>
              <w:rPr>
                <w:sz w:val="20"/>
                <w:szCs w:val="20"/>
                <w:lang w:val="mn-MN"/>
              </w:rPr>
            </w:pPr>
          </w:p>
        </w:tc>
        <w:tc>
          <w:tcPr>
            <w:tcW w:w="2122" w:type="dxa"/>
            <w:vMerge/>
            <w:tcBorders>
              <w:left w:val="single" w:sz="4" w:space="0" w:color="auto"/>
              <w:right w:val="single" w:sz="4" w:space="0" w:color="auto"/>
            </w:tcBorders>
          </w:tcPr>
          <w:p w:rsidR="00FD6CDF" w:rsidRPr="009C5243" w:rsidRDefault="00FD6CDF" w:rsidP="00F8552E">
            <w:pPr>
              <w:spacing w:before="120"/>
              <w:rPr>
                <w:sz w:val="20"/>
                <w:szCs w:val="20"/>
                <w:lang w:val="mn-MN"/>
              </w:rPr>
            </w:pPr>
          </w:p>
        </w:tc>
        <w:tc>
          <w:tcPr>
            <w:tcW w:w="2488" w:type="dxa"/>
            <w:tcBorders>
              <w:top w:val="dashSmallGap" w:sz="2" w:space="0" w:color="auto"/>
              <w:left w:val="single" w:sz="4" w:space="0" w:color="auto"/>
              <w:bottom w:val="dashSmallGap" w:sz="2" w:space="0" w:color="auto"/>
              <w:right w:val="dashSmallGap" w:sz="2" w:space="0" w:color="auto"/>
            </w:tcBorders>
          </w:tcPr>
          <w:p w:rsidR="00FD6CDF" w:rsidRPr="009C5243" w:rsidRDefault="00FD6CDF" w:rsidP="00F8552E">
            <w:pPr>
              <w:spacing w:before="120"/>
              <w:jc w:val="center"/>
              <w:rPr>
                <w:sz w:val="20"/>
                <w:szCs w:val="20"/>
                <w:lang w:val="mn-MN"/>
              </w:rPr>
            </w:pPr>
          </w:p>
        </w:tc>
      </w:tr>
      <w:tr w:rsidR="00FD6CDF" w:rsidRPr="009C5243" w:rsidTr="00F8552E">
        <w:trPr>
          <w:cantSplit/>
          <w:trHeight w:val="612"/>
        </w:trPr>
        <w:tc>
          <w:tcPr>
            <w:tcW w:w="804" w:type="dxa"/>
            <w:tcBorders>
              <w:top w:val="dashSmallGap" w:sz="2" w:space="0" w:color="auto"/>
              <w:left w:val="dashSmallGap" w:sz="2" w:space="0" w:color="auto"/>
              <w:right w:val="dashSmallGap" w:sz="2" w:space="0" w:color="auto"/>
            </w:tcBorders>
            <w:vAlign w:val="center"/>
          </w:tcPr>
          <w:p w:rsidR="00FD6CDF" w:rsidRPr="00C40314" w:rsidRDefault="00FD6CDF" w:rsidP="00F8552E">
            <w:pPr>
              <w:pStyle w:val="ListParagraph"/>
              <w:numPr>
                <w:ilvl w:val="0"/>
                <w:numId w:val="44"/>
              </w:numPr>
              <w:spacing w:before="120"/>
              <w:jc w:val="center"/>
              <w:rPr>
                <w:sz w:val="18"/>
                <w:szCs w:val="18"/>
                <w:lang w:val="mn-MN"/>
              </w:rPr>
            </w:pPr>
          </w:p>
        </w:tc>
        <w:tc>
          <w:tcPr>
            <w:tcW w:w="3869" w:type="dxa"/>
            <w:tcBorders>
              <w:top w:val="dashSmallGap" w:sz="2" w:space="0" w:color="auto"/>
              <w:left w:val="dashSmallGap" w:sz="2" w:space="0" w:color="auto"/>
              <w:right w:val="dashSmallGap" w:sz="2" w:space="0" w:color="auto"/>
            </w:tcBorders>
          </w:tcPr>
          <w:p w:rsidR="00FD6CDF" w:rsidRPr="006F7B22" w:rsidRDefault="00FD6CDF" w:rsidP="00F8552E">
            <w:pPr>
              <w:spacing w:before="120"/>
              <w:jc w:val="center"/>
              <w:rPr>
                <w:sz w:val="20"/>
                <w:szCs w:val="20"/>
                <w:lang w:val="mn-MN"/>
              </w:rPr>
            </w:pPr>
            <w:r>
              <w:rPr>
                <w:sz w:val="20"/>
                <w:szCs w:val="20"/>
                <w:lang w:val="mn-MN"/>
              </w:rPr>
              <w:t xml:space="preserve">Чацаргана шүүс </w:t>
            </w:r>
          </w:p>
        </w:tc>
        <w:tc>
          <w:tcPr>
            <w:tcW w:w="992" w:type="dxa"/>
            <w:tcBorders>
              <w:top w:val="dashSmallGap" w:sz="2" w:space="0" w:color="auto"/>
              <w:left w:val="dashSmallGap" w:sz="2" w:space="0" w:color="auto"/>
              <w:right w:val="dashSmallGap" w:sz="2" w:space="0" w:color="auto"/>
            </w:tcBorders>
          </w:tcPr>
          <w:p w:rsidR="00FD6CDF" w:rsidRPr="006F7B22" w:rsidRDefault="00FD6CDF" w:rsidP="00F8552E">
            <w:pPr>
              <w:spacing w:before="120"/>
              <w:jc w:val="center"/>
              <w:rPr>
                <w:sz w:val="20"/>
                <w:szCs w:val="20"/>
                <w:lang w:val="mn-MN"/>
              </w:rPr>
            </w:pPr>
          </w:p>
        </w:tc>
        <w:tc>
          <w:tcPr>
            <w:tcW w:w="1166" w:type="dxa"/>
            <w:tcBorders>
              <w:top w:val="dashSmallGap" w:sz="2" w:space="0" w:color="auto"/>
              <w:left w:val="dashSmallGap" w:sz="2" w:space="0" w:color="auto"/>
              <w:right w:val="single" w:sz="4" w:space="0" w:color="auto"/>
            </w:tcBorders>
          </w:tcPr>
          <w:p w:rsidR="00FD6CDF" w:rsidRPr="006F7B22" w:rsidRDefault="00FD6CDF" w:rsidP="00F8552E">
            <w:pPr>
              <w:spacing w:before="120"/>
              <w:jc w:val="center"/>
              <w:rPr>
                <w:sz w:val="20"/>
                <w:szCs w:val="20"/>
                <w:lang w:val="mn-MN"/>
              </w:rPr>
            </w:pPr>
            <w:r w:rsidRPr="006F7B22">
              <w:rPr>
                <w:sz w:val="20"/>
                <w:szCs w:val="20"/>
                <w:lang w:val="mn-MN"/>
              </w:rPr>
              <w:t xml:space="preserve">Ш </w:t>
            </w:r>
          </w:p>
        </w:tc>
        <w:tc>
          <w:tcPr>
            <w:tcW w:w="1596" w:type="dxa"/>
            <w:tcBorders>
              <w:left w:val="single" w:sz="4" w:space="0" w:color="auto"/>
              <w:right w:val="single" w:sz="4" w:space="0" w:color="auto"/>
            </w:tcBorders>
          </w:tcPr>
          <w:p w:rsidR="00FD6CDF" w:rsidRPr="006F7B22" w:rsidRDefault="00FD6CDF" w:rsidP="00F8552E">
            <w:pPr>
              <w:spacing w:before="120"/>
              <w:jc w:val="center"/>
              <w:rPr>
                <w:sz w:val="20"/>
                <w:szCs w:val="20"/>
                <w:lang w:val="mn-MN"/>
              </w:rPr>
            </w:pPr>
            <w:r>
              <w:rPr>
                <w:sz w:val="20"/>
                <w:szCs w:val="20"/>
                <w:lang w:val="mn-MN"/>
              </w:rPr>
              <w:t>5 литр</w:t>
            </w:r>
            <w:r w:rsidRPr="006F7B22">
              <w:rPr>
                <w:sz w:val="20"/>
                <w:szCs w:val="20"/>
                <w:lang w:val="mn-MN"/>
              </w:rPr>
              <w:t>-багагүй</w:t>
            </w:r>
          </w:p>
        </w:tc>
        <w:tc>
          <w:tcPr>
            <w:tcW w:w="1842"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122" w:type="dxa"/>
            <w:vMerge/>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c>
          <w:tcPr>
            <w:tcW w:w="2488" w:type="dxa"/>
            <w:tcBorders>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pStyle w:val="SectionVIHeader"/>
        <w:spacing w:after="160"/>
        <w:rPr>
          <w:rFonts w:ascii="Arial" w:hAnsi="Arial" w:cs="Arial"/>
          <w:iCs/>
          <w:sz w:val="20"/>
          <w:lang w:val="mn-MN"/>
        </w:rPr>
      </w:pPr>
      <w:r w:rsidRPr="00751D9E">
        <w:rPr>
          <w:rFonts w:ascii="Arial" w:hAnsi="Arial" w:cs="Arial"/>
          <w:iCs/>
          <w:sz w:val="20"/>
          <w:lang w:val="mn-MN"/>
        </w:rPr>
        <w:t xml:space="preserve"> Гэрээний хугацаа дуусахад захиалагчийн захиалгын дагуу гэрээнд тусгагдсан бүтээгдэхү</w:t>
      </w:r>
      <w:r>
        <w:rPr>
          <w:rFonts w:ascii="Arial" w:hAnsi="Arial" w:cs="Arial"/>
          <w:iCs/>
          <w:sz w:val="20"/>
          <w:lang w:val="mn-MN"/>
        </w:rPr>
        <w:t>үний тоо хэмжээ өсөж буурч болно</w:t>
      </w:r>
    </w:p>
    <w:p w:rsidR="00FD6CDF" w:rsidRDefault="00FD6CDF" w:rsidP="00FD6CDF">
      <w:pPr>
        <w:pStyle w:val="SectionVIHeader"/>
        <w:spacing w:after="160"/>
        <w:rPr>
          <w:rFonts w:ascii="Arial" w:hAnsi="Arial" w:cs="Arial"/>
          <w:iCs/>
          <w:sz w:val="20"/>
          <w:lang w:val="mn-MN"/>
        </w:rPr>
      </w:pPr>
    </w:p>
    <w:p w:rsidR="00FD6CDF" w:rsidRDefault="00FD6CDF" w:rsidP="00FD6CDF">
      <w:pPr>
        <w:pStyle w:val="SectionVIHeader"/>
        <w:spacing w:after="160"/>
        <w:rPr>
          <w:rFonts w:ascii="Arial" w:hAnsi="Arial" w:cs="Arial"/>
          <w:iCs/>
          <w:sz w:val="20"/>
          <w:lang w:val="mn-MN"/>
        </w:rPr>
      </w:pPr>
    </w:p>
    <w:p w:rsidR="00FD6CDF" w:rsidRDefault="00FD6CDF" w:rsidP="00FD6CDF">
      <w:pPr>
        <w:pStyle w:val="BodyTextIndent"/>
        <w:tabs>
          <w:tab w:val="left" w:pos="9350"/>
        </w:tabs>
        <w:ind w:left="0" w:firstLine="0"/>
        <w:rPr>
          <w:rFonts w:ascii="Arial" w:hAnsi="Arial" w:cs="Arial"/>
          <w:b/>
          <w:i/>
          <w:iCs/>
          <w:sz w:val="21"/>
          <w:szCs w:val="21"/>
          <w:lang w:val="mn-MN"/>
        </w:rPr>
        <w:sectPr w:rsidR="00FD6CDF" w:rsidSect="00C20148">
          <w:pgSz w:w="16840" w:h="11907" w:orient="landscape" w:code="9"/>
          <w:pgMar w:top="850" w:right="1138" w:bottom="1699" w:left="1008" w:header="720" w:footer="720" w:gutter="0"/>
          <w:cols w:space="720"/>
          <w:docGrid w:linePitch="360"/>
        </w:sectPr>
      </w:pPr>
    </w:p>
    <w:p w:rsidR="00FD6CDF" w:rsidRDefault="00FD6CDF" w:rsidP="00FD6CDF">
      <w:pPr>
        <w:rPr>
          <w:lang w:val="mn-MN"/>
        </w:rPr>
      </w:pPr>
      <w:bookmarkStart w:id="1" w:name="_БҮЛЭГ_III._ТЕНДЕРИЙН"/>
      <w:bookmarkEnd w:id="1"/>
    </w:p>
    <w:p w:rsidR="00FD6CDF" w:rsidRPr="007F225D" w:rsidRDefault="00FD6CDF" w:rsidP="00FD6CDF">
      <w:pPr>
        <w:jc w:val="center"/>
        <w:rPr>
          <w:b/>
          <w:lang w:val="mn-MN"/>
        </w:rPr>
      </w:pPr>
      <w:r>
        <w:rPr>
          <w:b/>
          <w:lang w:val="mn-MN"/>
        </w:rPr>
        <w:t xml:space="preserve">Багц </w:t>
      </w:r>
      <w:r>
        <w:rPr>
          <w:b/>
          <w:iCs/>
          <w:sz w:val="22"/>
          <w:szCs w:val="22"/>
          <w:lang w:val="mn-MN"/>
        </w:rPr>
        <w:t xml:space="preserve">24Овъёос </w:t>
      </w:r>
    </w:p>
    <w:p w:rsidR="00FD6CDF" w:rsidRPr="009C5243" w:rsidRDefault="00FD6CDF" w:rsidP="00FD6CDF">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rsidR="00FD6CDF" w:rsidRDefault="00FD6CDF" w:rsidP="00FD6CDF">
      <w:pPr>
        <w:rPr>
          <w:b/>
          <w:bCs/>
          <w:lang w:val="mn-MN"/>
        </w:rPr>
      </w:pPr>
    </w:p>
    <w:p w:rsidR="00FD6CDF" w:rsidRDefault="00FD6CDF" w:rsidP="00FD6CDF">
      <w:pPr>
        <w:rPr>
          <w:b/>
          <w:bCs/>
          <w:lang w:val="mn-MN"/>
        </w:rPr>
      </w:pPr>
      <w:r>
        <w:rPr>
          <w:b/>
          <w:bCs/>
          <w:lang w:val="mn-MN"/>
        </w:rPr>
        <w:t xml:space="preserve"> Барааны нэр:</w:t>
      </w:r>
      <w:r>
        <w:rPr>
          <w:b/>
          <w:iCs/>
          <w:sz w:val="22"/>
          <w:szCs w:val="22"/>
          <w:lang w:val="mn-MN"/>
        </w:rPr>
        <w:t xml:space="preserve">Овъёос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500"/>
        <w:gridCol w:w="2410"/>
        <w:gridCol w:w="1559"/>
      </w:tblGrid>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w:t>
            </w:r>
          </w:p>
        </w:tc>
        <w:tc>
          <w:tcPr>
            <w:tcW w:w="550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Захиалагчийн техникийн тодорхойлолт</w:t>
            </w:r>
          </w:p>
          <w:p w:rsidR="00FD6CDF" w:rsidRPr="00D91D34" w:rsidRDefault="00FD6CDF" w:rsidP="00F8552E">
            <w:pPr>
              <w:spacing w:before="120" w:after="120"/>
              <w:jc w:val="center"/>
              <w:rPr>
                <w:bCs/>
                <w:i/>
                <w:sz w:val="20"/>
                <w:szCs w:val="20"/>
                <w:lang w:val="mn-MN"/>
              </w:rPr>
            </w:pPr>
            <w:r w:rsidRPr="00D91D34">
              <w:rPr>
                <w:bCs/>
                <w:i/>
                <w:sz w:val="20"/>
                <w:szCs w:val="20"/>
                <w:lang w:val="mn-MN"/>
              </w:rPr>
              <w:t>(Тухайн барааны үзүүлэлт тус бүрийг дор жагсааж бичих ба хэрвээ чанарын баталгаат хугацаа шаардах бол бичнэ үү.)</w:t>
            </w:r>
          </w:p>
          <w:p w:rsidR="00FD6CDF" w:rsidRPr="00D91D34" w:rsidRDefault="00FD6CDF" w:rsidP="00F8552E">
            <w:pPr>
              <w:spacing w:before="120" w:after="120"/>
              <w:jc w:val="center"/>
              <w:rPr>
                <w:bCs/>
                <w:i/>
                <w:sz w:val="20"/>
                <w:szCs w:val="20"/>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Санал болгож буй техникийн тодорхойлолт</w:t>
            </w:r>
          </w:p>
          <w:p w:rsidR="00FD6CDF" w:rsidRPr="00D91D34" w:rsidRDefault="00FD6CDF" w:rsidP="00F8552E">
            <w:pPr>
              <w:jc w:val="both"/>
              <w:rPr>
                <w:i/>
                <w:sz w:val="20"/>
                <w:szCs w:val="20"/>
                <w:lang w:val="mn-MN"/>
              </w:rPr>
            </w:pPr>
            <w:r w:rsidRPr="00D91D34">
              <w:rPr>
                <w:b/>
                <w:i/>
                <w:sz w:val="20"/>
                <w:szCs w:val="20"/>
                <w:lang w:val="mn-MN"/>
              </w:rPr>
              <w:t>(</w:t>
            </w:r>
            <w:r w:rsidRPr="00D91D34">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бичнэ үү.</w:t>
            </w:r>
            <w:r w:rsidRPr="00D91D34">
              <w:rPr>
                <w:b/>
                <w:i/>
                <w:sz w:val="20"/>
                <w:szCs w:val="20"/>
                <w:lang w:val="mn-MN"/>
              </w:rPr>
              <w:t>)</w:t>
            </w: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b/>
                <w:i/>
                <w:sz w:val="20"/>
                <w:szCs w:val="20"/>
                <w:lang w:val="mn-MN"/>
              </w:rPr>
            </w:pPr>
            <w:r w:rsidRPr="00D91D34">
              <w:rPr>
                <w:b/>
                <w:i/>
                <w:sz w:val="20"/>
                <w:szCs w:val="20"/>
                <w:lang w:val="mn-MN"/>
              </w:rPr>
              <w:t>Тайлбар</w:t>
            </w:r>
          </w:p>
          <w:p w:rsidR="00FD6CDF" w:rsidRPr="00D91D34" w:rsidDel="00D05216" w:rsidRDefault="00FD6CDF" w:rsidP="00F8552E">
            <w:pPr>
              <w:spacing w:before="120" w:after="120"/>
              <w:jc w:val="both"/>
              <w:rPr>
                <w:bCs/>
                <w:i/>
                <w:sz w:val="20"/>
                <w:szCs w:val="20"/>
                <w:lang w:val="mn-MN"/>
              </w:rPr>
            </w:pPr>
            <w:r w:rsidRPr="00D91D34">
              <w:rPr>
                <w:bCs/>
                <w:i/>
                <w:sz w:val="20"/>
                <w:szCs w:val="20"/>
                <w:lang w:val="mn-MN"/>
              </w:rPr>
              <w:t>(дээрх үзүүлэлтийг нотлох баримт бичиг болон танилцуулгыг хавсаргана)</w:t>
            </w:r>
          </w:p>
        </w:tc>
      </w:tr>
      <w:tr w:rsidR="00FD6CDF" w:rsidRPr="00D91D34" w:rsidTr="00F8552E">
        <w:tc>
          <w:tcPr>
            <w:tcW w:w="596"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jc w:val="center"/>
              <w:rPr>
                <w:sz w:val="20"/>
                <w:szCs w:val="20"/>
                <w:lang w:val="mn-MN"/>
              </w:rPr>
            </w:pPr>
            <w:r w:rsidRPr="00D91D34">
              <w:rPr>
                <w:sz w:val="20"/>
                <w:szCs w:val="20"/>
                <w:lang w:val="mn-MN"/>
              </w:rPr>
              <w:t>1</w:t>
            </w:r>
          </w:p>
        </w:tc>
        <w:tc>
          <w:tcPr>
            <w:tcW w:w="5500" w:type="dxa"/>
            <w:tcBorders>
              <w:top w:val="single" w:sz="4" w:space="0" w:color="auto"/>
              <w:left w:val="single" w:sz="4" w:space="0" w:color="auto"/>
              <w:bottom w:val="single" w:sz="4" w:space="0" w:color="auto"/>
              <w:right w:val="single" w:sz="4" w:space="0" w:color="auto"/>
            </w:tcBorders>
          </w:tcPr>
          <w:p w:rsidR="00FD6CDF" w:rsidRDefault="00FD6CDF" w:rsidP="00F8552E">
            <w:pPr>
              <w:tabs>
                <w:tab w:val="left" w:pos="9350"/>
              </w:tabs>
              <w:jc w:val="both"/>
              <w:rPr>
                <w:bCs/>
                <w:sz w:val="22"/>
                <w:szCs w:val="22"/>
                <w:lang w:val="mn-MN"/>
              </w:rPr>
            </w:pPr>
            <w:r>
              <w:rPr>
                <w:sz w:val="22"/>
                <w:lang w:val="mn-MN"/>
              </w:rPr>
              <w:t xml:space="preserve">Овъёос </w:t>
            </w:r>
            <w:r>
              <w:rPr>
                <w:sz w:val="22"/>
              </w:rPr>
              <w:t>MNS 0254</w:t>
            </w:r>
            <w:r>
              <w:rPr>
                <w:sz w:val="22"/>
                <w:lang w:val="mn-MN"/>
              </w:rPr>
              <w:t xml:space="preserve">:1989 </w:t>
            </w:r>
            <w:r>
              <w:rPr>
                <w:bCs/>
                <w:sz w:val="22"/>
                <w:szCs w:val="22"/>
                <w:lang w:val="mn-MN"/>
              </w:rPr>
              <w:t>стандарт шаардлага хангасан байна.</w:t>
            </w:r>
          </w:p>
          <w:p w:rsidR="00FD6CDF" w:rsidRPr="005975F5" w:rsidRDefault="00FD6CDF" w:rsidP="00F8552E">
            <w:pPr>
              <w:tabs>
                <w:tab w:val="left" w:pos="9350"/>
              </w:tabs>
              <w:jc w:val="both"/>
              <w:rPr>
                <w:bCs/>
                <w:sz w:val="22"/>
                <w:szCs w:val="22"/>
                <w:lang w:val="mn-MN"/>
              </w:rPr>
            </w:pPr>
            <w:r>
              <w:rPr>
                <w:bCs/>
                <w:sz w:val="22"/>
                <w:szCs w:val="22"/>
                <w:lang w:val="mn-MN"/>
              </w:rPr>
              <w:t>Савлагаа /500 гр, 2 кг/</w:t>
            </w:r>
          </w:p>
          <w:p w:rsidR="00FD6CDF" w:rsidRPr="00A10585" w:rsidRDefault="00FD6CDF" w:rsidP="00F8552E">
            <w:pPr>
              <w:tabs>
                <w:tab w:val="left" w:pos="9350"/>
              </w:tabs>
              <w:jc w:val="both"/>
              <w:rPr>
                <w:bCs/>
                <w:sz w:val="22"/>
                <w:szCs w:val="22"/>
                <w:lang w:val="mn-MN"/>
              </w:rPr>
            </w:pPr>
            <w:r>
              <w:rPr>
                <w:bCs/>
                <w:sz w:val="22"/>
                <w:szCs w:val="22"/>
                <w:lang w:val="mn-MN"/>
              </w:rPr>
              <w:t>1</w:t>
            </w:r>
            <w:r w:rsidRPr="00A10585">
              <w:rPr>
                <w:bCs/>
                <w:sz w:val="22"/>
                <w:szCs w:val="22"/>
                <w:lang w:val="mn-MN"/>
              </w:rPr>
              <w:t xml:space="preserve">. Хүнсний бүтээгдэхүүний сав боодлын шошгололтод тавих шаардлага MNS 6648:2016 стандартад нийсэн байна. </w:t>
            </w:r>
          </w:p>
          <w:p w:rsidR="00FD6CDF" w:rsidRDefault="00FD6CDF" w:rsidP="00F8552E">
            <w:pPr>
              <w:tabs>
                <w:tab w:val="left" w:pos="9350"/>
              </w:tabs>
              <w:jc w:val="both"/>
              <w:rPr>
                <w:bCs/>
                <w:sz w:val="22"/>
                <w:szCs w:val="22"/>
                <w:lang w:val="mn-MN"/>
              </w:rPr>
            </w:pPr>
            <w:r>
              <w:rPr>
                <w:bCs/>
                <w:sz w:val="22"/>
                <w:szCs w:val="22"/>
                <w:lang w:val="mn-MN"/>
              </w:rPr>
              <w:t>2</w:t>
            </w:r>
            <w:r w:rsidRPr="00A10585">
              <w:rPr>
                <w:bCs/>
                <w:sz w:val="22"/>
                <w:szCs w:val="22"/>
                <w:lang w:val="mn-MN"/>
              </w:rPr>
              <w:t>. Гэрээ байгуулсан нийлүүлэгч нь бүтээгдэхүүнийг улирал тутамд итгэмжлэгдсэн лабораторид шинжилгээнд хамруулна</w:t>
            </w:r>
          </w:p>
          <w:p w:rsidR="00FD6CDF" w:rsidRPr="008273B1" w:rsidRDefault="00FD6CDF" w:rsidP="00F8552E">
            <w:pPr>
              <w:tabs>
                <w:tab w:val="left" w:pos="9350"/>
              </w:tabs>
              <w:spacing w:after="0" w:line="240" w:lineRule="auto"/>
              <w:jc w:val="both"/>
              <w:rPr>
                <w:bCs/>
                <w:sz w:val="22"/>
                <w:lang w:val="mn-MN"/>
              </w:rPr>
            </w:pPr>
            <w:r>
              <w:rPr>
                <w:bCs/>
                <w:sz w:val="22"/>
                <w:szCs w:val="22"/>
                <w:lang w:val="mn-MN"/>
              </w:rPr>
              <w:t>3.</w:t>
            </w:r>
            <w:r w:rsidRPr="008273B1">
              <w:rPr>
                <w:bCs/>
                <w:sz w:val="22"/>
                <w:lang w:val="mn-MN"/>
              </w:rPr>
              <w:t xml:space="preserve"> Хүнд металлын үлдэгдлийн зөвшөөрөгдөх хэмжээ </w:t>
            </w:r>
            <w:r w:rsidRPr="008273B1">
              <w:rPr>
                <w:bCs/>
                <w:sz w:val="22"/>
              </w:rPr>
              <w:t xml:space="preserve">MNS </w:t>
            </w:r>
            <w:r w:rsidRPr="008273B1">
              <w:rPr>
                <w:bCs/>
                <w:sz w:val="22"/>
                <w:lang w:val="mn-MN"/>
              </w:rPr>
              <w:t>4504:</w:t>
            </w:r>
            <w:r w:rsidRPr="008273B1">
              <w:rPr>
                <w:bCs/>
                <w:sz w:val="22"/>
              </w:rPr>
              <w:t>2008</w:t>
            </w:r>
            <w:r w:rsidRPr="008273B1">
              <w:rPr>
                <w:bCs/>
                <w:sz w:val="22"/>
                <w:lang w:val="mn-MN"/>
              </w:rPr>
              <w:t xml:space="preserve"> стандартад нийцсэн  багтсан байна.</w:t>
            </w:r>
          </w:p>
          <w:p w:rsidR="00FD6CDF" w:rsidRPr="00137CE6" w:rsidRDefault="00FD6CDF" w:rsidP="00F8552E">
            <w:pPr>
              <w:tabs>
                <w:tab w:val="left" w:pos="9350"/>
              </w:tabs>
              <w:jc w:val="both"/>
              <w:rPr>
                <w:bCs/>
                <w:sz w:val="22"/>
                <w:szCs w:val="22"/>
                <w:lang w:val="mn-MN"/>
              </w:rPr>
            </w:pPr>
          </w:p>
        </w:tc>
        <w:tc>
          <w:tcPr>
            <w:tcW w:w="2410"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c>
          <w:tcPr>
            <w:tcW w:w="1559" w:type="dxa"/>
            <w:tcBorders>
              <w:top w:val="single" w:sz="4" w:space="0" w:color="auto"/>
              <w:left w:val="single" w:sz="4" w:space="0" w:color="auto"/>
              <w:bottom w:val="single" w:sz="4" w:space="0" w:color="auto"/>
              <w:right w:val="single" w:sz="4" w:space="0" w:color="auto"/>
            </w:tcBorders>
          </w:tcPr>
          <w:p w:rsidR="00FD6CDF" w:rsidRPr="00D91D34" w:rsidRDefault="00FD6CDF" w:rsidP="00F8552E">
            <w:pPr>
              <w:spacing w:before="120" w:after="120"/>
              <w:rPr>
                <w:sz w:val="20"/>
                <w:szCs w:val="20"/>
                <w:lang w:val="mn-MN"/>
              </w:rPr>
            </w:pPr>
          </w:p>
        </w:tc>
      </w:tr>
    </w:tbl>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Pr="009C5243" w:rsidRDefault="00FD6CDF" w:rsidP="00FD6CDF">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rsidR="00FD6CDF" w:rsidRPr="009C5243" w:rsidRDefault="00FD6CDF" w:rsidP="00FD6CDF">
      <w:pPr>
        <w:pStyle w:val="Sub-ClauseText"/>
        <w:spacing w:before="0" w:after="0"/>
        <w:jc w:val="left"/>
        <w:rPr>
          <w:rFonts w:ascii="Arial" w:hAnsi="Arial" w:cs="Arial"/>
          <w:i/>
          <w:sz w:val="22"/>
          <w:szCs w:val="22"/>
          <w:lang w:val="mn-MN"/>
        </w:rPr>
      </w:pPr>
    </w:p>
    <w:p w:rsidR="00FD6CDF" w:rsidRPr="009C5243" w:rsidRDefault="00FD6CDF" w:rsidP="00FD6CDF">
      <w:pPr>
        <w:pStyle w:val="Sub-ClauseText"/>
        <w:spacing w:before="0" w:after="0"/>
        <w:ind w:firstLine="72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tbl>
      <w:tblPr>
        <w:tblpPr w:leftFromText="180" w:rightFromText="180" w:vertAnchor="text" w:horzAnchor="margin" w:tblpY="11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
        <w:gridCol w:w="2278"/>
        <w:gridCol w:w="1134"/>
        <w:gridCol w:w="1124"/>
        <w:gridCol w:w="1748"/>
        <w:gridCol w:w="2835"/>
        <w:gridCol w:w="2551"/>
        <w:gridCol w:w="2830"/>
      </w:tblGrid>
      <w:tr w:rsidR="00FD6CDF" w:rsidRPr="009C5243" w:rsidTr="00F8552E">
        <w:trPr>
          <w:cantSplit/>
          <w:trHeight w:val="676"/>
        </w:trPr>
        <w:tc>
          <w:tcPr>
            <w:tcW w:w="804" w:type="dxa"/>
            <w:vMerge w:val="restart"/>
            <w:tcBorders>
              <w:top w:val="single" w:sz="4" w:space="0" w:color="auto"/>
              <w:left w:val="single" w:sz="4" w:space="0" w:color="auto"/>
            </w:tcBorders>
          </w:tcPr>
          <w:p w:rsidR="00FD6CDF" w:rsidRPr="009C5243" w:rsidRDefault="00FD6CDF" w:rsidP="00F8552E">
            <w:pPr>
              <w:jc w:val="center"/>
              <w:rPr>
                <w:b/>
                <w:sz w:val="20"/>
                <w:szCs w:val="20"/>
                <w:lang w:val="mn-MN"/>
              </w:rPr>
            </w:pPr>
            <w:r w:rsidRPr="009C5243">
              <w:rPr>
                <w:b/>
                <w:sz w:val="20"/>
                <w:szCs w:val="20"/>
                <w:lang w:val="mn-MN"/>
              </w:rPr>
              <w:t>№</w:t>
            </w:r>
          </w:p>
        </w:tc>
        <w:tc>
          <w:tcPr>
            <w:tcW w:w="2278"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Барааны нэр</w:t>
            </w:r>
          </w:p>
        </w:tc>
        <w:tc>
          <w:tcPr>
            <w:tcW w:w="113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Тоо хэмжээ</w:t>
            </w:r>
          </w:p>
        </w:tc>
        <w:tc>
          <w:tcPr>
            <w:tcW w:w="1124"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Хэмжих нэгж, тун</w:t>
            </w:r>
          </w:p>
        </w:tc>
        <w:tc>
          <w:tcPr>
            <w:tcW w:w="1748" w:type="dxa"/>
            <w:vMerge w:val="restart"/>
            <w:tcBorders>
              <w:top w:val="single" w:sz="4" w:space="0" w:color="auto"/>
            </w:tcBorders>
          </w:tcPr>
          <w:p w:rsidR="00FD6CDF" w:rsidRPr="009C5243" w:rsidRDefault="00FD6CDF" w:rsidP="00F8552E">
            <w:pPr>
              <w:jc w:val="center"/>
              <w:rPr>
                <w:b/>
                <w:sz w:val="20"/>
                <w:szCs w:val="20"/>
                <w:lang w:val="mn-MN"/>
              </w:rPr>
            </w:pPr>
            <w:r>
              <w:rPr>
                <w:b/>
                <w:sz w:val="20"/>
                <w:szCs w:val="20"/>
                <w:lang w:val="mn-MN"/>
              </w:rPr>
              <w:t>Савлагааны хэмжээ</w:t>
            </w:r>
          </w:p>
        </w:tc>
        <w:tc>
          <w:tcPr>
            <w:tcW w:w="2835" w:type="dxa"/>
            <w:vMerge w:val="restart"/>
            <w:tcBorders>
              <w:top w:val="single" w:sz="4" w:space="0" w:color="auto"/>
            </w:tcBorders>
          </w:tcPr>
          <w:p w:rsidR="00FD6CDF" w:rsidRPr="009C5243" w:rsidRDefault="00FD6CDF" w:rsidP="00F8552E">
            <w:pPr>
              <w:jc w:val="center"/>
              <w:rPr>
                <w:b/>
                <w:sz w:val="20"/>
                <w:szCs w:val="20"/>
                <w:lang w:val="mn-MN"/>
              </w:rPr>
            </w:pPr>
            <w:r w:rsidRPr="009C5243">
              <w:rPr>
                <w:b/>
                <w:sz w:val="20"/>
                <w:szCs w:val="20"/>
                <w:lang w:val="mn-MN"/>
              </w:rPr>
              <w:t>ТӨХ-д заасан барааг хүргэх эцсийн цэг</w:t>
            </w:r>
          </w:p>
        </w:tc>
        <w:tc>
          <w:tcPr>
            <w:tcW w:w="5381" w:type="dxa"/>
            <w:gridSpan w:val="2"/>
            <w:tcBorders>
              <w:top w:val="single" w:sz="4" w:space="0" w:color="auto"/>
              <w:bottom w:val="single" w:sz="4" w:space="0" w:color="auto"/>
              <w:right w:val="single" w:sz="4" w:space="0" w:color="auto"/>
            </w:tcBorders>
          </w:tcPr>
          <w:p w:rsidR="00FD6CDF" w:rsidRPr="009C5243" w:rsidRDefault="00FD6CDF" w:rsidP="00F8552E">
            <w:pPr>
              <w:ind w:right="50"/>
              <w:jc w:val="center"/>
              <w:rPr>
                <w:b/>
                <w:sz w:val="20"/>
                <w:szCs w:val="20"/>
                <w:lang w:val="mn-MN"/>
              </w:rPr>
            </w:pPr>
            <w:r w:rsidRPr="009C5243">
              <w:rPr>
                <w:b/>
                <w:sz w:val="20"/>
                <w:szCs w:val="20"/>
                <w:lang w:val="mn-MN"/>
              </w:rPr>
              <w:t>Бараа нийлүүлэх хугацаа</w:t>
            </w:r>
          </w:p>
        </w:tc>
      </w:tr>
      <w:tr w:rsidR="00FD6CDF" w:rsidRPr="009C5243" w:rsidTr="00F8552E">
        <w:trPr>
          <w:cantSplit/>
          <w:trHeight w:val="106"/>
        </w:trPr>
        <w:tc>
          <w:tcPr>
            <w:tcW w:w="804" w:type="dxa"/>
            <w:vMerge/>
            <w:tcBorders>
              <w:left w:val="single" w:sz="4" w:space="0" w:color="auto"/>
            </w:tcBorders>
          </w:tcPr>
          <w:p w:rsidR="00FD6CDF" w:rsidRPr="009C5243" w:rsidRDefault="00FD6CDF" w:rsidP="00F8552E">
            <w:pPr>
              <w:jc w:val="center"/>
              <w:rPr>
                <w:b/>
                <w:sz w:val="20"/>
                <w:szCs w:val="20"/>
                <w:lang w:val="mn-MN"/>
              </w:rPr>
            </w:pPr>
          </w:p>
        </w:tc>
        <w:tc>
          <w:tcPr>
            <w:tcW w:w="2278" w:type="dxa"/>
            <w:vMerge/>
          </w:tcPr>
          <w:p w:rsidR="00FD6CDF" w:rsidRPr="009C5243" w:rsidRDefault="00FD6CDF" w:rsidP="00F8552E">
            <w:pPr>
              <w:jc w:val="center"/>
              <w:rPr>
                <w:b/>
                <w:sz w:val="20"/>
                <w:szCs w:val="20"/>
                <w:lang w:val="mn-MN"/>
              </w:rPr>
            </w:pPr>
          </w:p>
        </w:tc>
        <w:tc>
          <w:tcPr>
            <w:tcW w:w="1134" w:type="dxa"/>
            <w:vMerge/>
          </w:tcPr>
          <w:p w:rsidR="00FD6CDF" w:rsidRPr="009C5243" w:rsidRDefault="00FD6CDF" w:rsidP="00F8552E">
            <w:pPr>
              <w:pStyle w:val="Heading1"/>
              <w:jc w:val="center"/>
              <w:rPr>
                <w:rFonts w:cs="Arial"/>
                <w:sz w:val="20"/>
                <w:szCs w:val="20"/>
                <w:lang w:val="mn-MN"/>
              </w:rPr>
            </w:pPr>
          </w:p>
        </w:tc>
        <w:tc>
          <w:tcPr>
            <w:tcW w:w="1124" w:type="dxa"/>
            <w:vMerge/>
          </w:tcPr>
          <w:p w:rsidR="00FD6CDF" w:rsidRPr="009C5243" w:rsidRDefault="00FD6CDF" w:rsidP="00F8552E">
            <w:pPr>
              <w:jc w:val="center"/>
              <w:rPr>
                <w:b/>
                <w:sz w:val="20"/>
                <w:szCs w:val="20"/>
                <w:lang w:val="mn-MN"/>
              </w:rPr>
            </w:pPr>
          </w:p>
        </w:tc>
        <w:tc>
          <w:tcPr>
            <w:tcW w:w="1748" w:type="dxa"/>
            <w:vMerge/>
          </w:tcPr>
          <w:p w:rsidR="00FD6CDF" w:rsidRPr="009C5243" w:rsidRDefault="00FD6CDF" w:rsidP="00F8552E">
            <w:pPr>
              <w:jc w:val="center"/>
              <w:rPr>
                <w:b/>
                <w:sz w:val="20"/>
                <w:szCs w:val="20"/>
                <w:lang w:val="mn-MN"/>
              </w:rPr>
            </w:pPr>
          </w:p>
        </w:tc>
        <w:tc>
          <w:tcPr>
            <w:tcW w:w="2835" w:type="dxa"/>
            <w:vMerge/>
          </w:tcPr>
          <w:p w:rsidR="00FD6CDF" w:rsidRPr="009C5243" w:rsidRDefault="00FD6CDF" w:rsidP="00F8552E">
            <w:pPr>
              <w:jc w:val="center"/>
              <w:rPr>
                <w:b/>
                <w:sz w:val="20"/>
                <w:szCs w:val="20"/>
                <w:lang w:val="mn-MN"/>
              </w:rPr>
            </w:pPr>
          </w:p>
        </w:tc>
        <w:tc>
          <w:tcPr>
            <w:tcW w:w="2551" w:type="dxa"/>
            <w:tcBorders>
              <w:top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 xml:space="preserve">Захиалагч бараа хүлээн авах хугацаа </w:t>
            </w:r>
          </w:p>
          <w:p w:rsidR="00FD6CDF" w:rsidRPr="009C5243" w:rsidRDefault="00FD6CDF" w:rsidP="00F8552E">
            <w:pPr>
              <w:jc w:val="center"/>
              <w:rPr>
                <w:b/>
                <w:sz w:val="20"/>
                <w:szCs w:val="20"/>
                <w:lang w:val="mn-MN"/>
              </w:rPr>
            </w:pPr>
            <w:r w:rsidRPr="009C5243">
              <w:rPr>
                <w:b/>
                <w:sz w:val="20"/>
                <w:szCs w:val="20"/>
                <w:lang w:val="mn-MN"/>
              </w:rPr>
              <w:t>(эхлэх болон дуусах хугацаа)</w:t>
            </w:r>
          </w:p>
        </w:tc>
        <w:tc>
          <w:tcPr>
            <w:tcW w:w="2830" w:type="dxa"/>
            <w:tcBorders>
              <w:top w:val="single" w:sz="4" w:space="0" w:color="auto"/>
              <w:right w:val="single" w:sz="4" w:space="0" w:color="auto"/>
            </w:tcBorders>
          </w:tcPr>
          <w:p w:rsidR="00FD6CDF" w:rsidRPr="009C5243" w:rsidRDefault="00FD6CDF" w:rsidP="00F8552E">
            <w:pPr>
              <w:spacing w:after="0"/>
              <w:jc w:val="center"/>
              <w:rPr>
                <w:b/>
                <w:sz w:val="20"/>
                <w:szCs w:val="20"/>
                <w:lang w:val="mn-MN"/>
              </w:rPr>
            </w:pPr>
            <w:r w:rsidRPr="009C5243">
              <w:rPr>
                <w:b/>
                <w:sz w:val="20"/>
                <w:szCs w:val="20"/>
                <w:lang w:val="mn-MN"/>
              </w:rPr>
              <w:t>Нийлүүлэгчийн санал болгох хугацаа</w:t>
            </w:r>
          </w:p>
          <w:p w:rsidR="00FD6CDF" w:rsidRPr="009C5243" w:rsidRDefault="00FD6CDF" w:rsidP="00F8552E">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D6CDF" w:rsidRPr="009C5243" w:rsidTr="00F8552E">
        <w:trPr>
          <w:cantSplit/>
          <w:trHeight w:val="394"/>
        </w:trPr>
        <w:tc>
          <w:tcPr>
            <w:tcW w:w="804" w:type="dxa"/>
            <w:tcBorders>
              <w:left w:val="single" w:sz="4" w:space="0" w:color="auto"/>
            </w:tcBorders>
          </w:tcPr>
          <w:p w:rsidR="00FD6CDF" w:rsidRPr="009C5243" w:rsidRDefault="00FD6CDF" w:rsidP="00F8552E">
            <w:pPr>
              <w:spacing w:before="120"/>
              <w:jc w:val="center"/>
              <w:rPr>
                <w:i/>
                <w:sz w:val="20"/>
                <w:szCs w:val="20"/>
                <w:lang w:val="mn-MN"/>
              </w:rPr>
            </w:pPr>
            <w:r w:rsidRPr="009C5243">
              <w:rPr>
                <w:i/>
                <w:sz w:val="20"/>
                <w:szCs w:val="20"/>
                <w:lang w:val="mn-MN"/>
              </w:rPr>
              <w:t>1</w:t>
            </w:r>
          </w:p>
        </w:tc>
        <w:tc>
          <w:tcPr>
            <w:tcW w:w="2278" w:type="dxa"/>
          </w:tcPr>
          <w:p w:rsidR="00FD6CDF" w:rsidRPr="009C5243" w:rsidRDefault="00FD6CDF" w:rsidP="00F8552E">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134" w:type="dxa"/>
          </w:tcPr>
          <w:p w:rsidR="00FD6CDF" w:rsidRPr="009C5243" w:rsidRDefault="00FD6CDF" w:rsidP="00F8552E">
            <w:pPr>
              <w:spacing w:before="120"/>
              <w:jc w:val="center"/>
              <w:rPr>
                <w:i/>
                <w:sz w:val="20"/>
                <w:szCs w:val="20"/>
                <w:lang w:val="mn-MN"/>
              </w:rPr>
            </w:pPr>
            <w:r w:rsidRPr="009C5243">
              <w:rPr>
                <w:i/>
                <w:sz w:val="20"/>
                <w:szCs w:val="20"/>
                <w:lang w:val="mn-MN"/>
              </w:rPr>
              <w:t>3</w:t>
            </w:r>
          </w:p>
        </w:tc>
        <w:tc>
          <w:tcPr>
            <w:tcW w:w="1124" w:type="dxa"/>
          </w:tcPr>
          <w:p w:rsidR="00FD6CDF" w:rsidRPr="009C5243" w:rsidRDefault="00FD6CDF" w:rsidP="00F8552E">
            <w:pPr>
              <w:spacing w:before="120"/>
              <w:jc w:val="center"/>
              <w:rPr>
                <w:i/>
                <w:sz w:val="20"/>
                <w:szCs w:val="20"/>
                <w:lang w:val="mn-MN"/>
              </w:rPr>
            </w:pPr>
            <w:r w:rsidRPr="009C5243">
              <w:rPr>
                <w:i/>
                <w:sz w:val="20"/>
                <w:szCs w:val="20"/>
                <w:lang w:val="mn-MN"/>
              </w:rPr>
              <w:t>4</w:t>
            </w:r>
          </w:p>
        </w:tc>
        <w:tc>
          <w:tcPr>
            <w:tcW w:w="1748" w:type="dxa"/>
          </w:tcPr>
          <w:p w:rsidR="00FD6CDF" w:rsidRPr="009C5243" w:rsidRDefault="00FD6CDF" w:rsidP="00F8552E">
            <w:pPr>
              <w:spacing w:before="120"/>
              <w:jc w:val="center"/>
              <w:rPr>
                <w:i/>
                <w:sz w:val="20"/>
                <w:szCs w:val="20"/>
                <w:lang w:val="mn-MN"/>
              </w:rPr>
            </w:pPr>
            <w:r>
              <w:rPr>
                <w:i/>
                <w:sz w:val="20"/>
                <w:szCs w:val="20"/>
                <w:lang w:val="mn-MN"/>
              </w:rPr>
              <w:t>5</w:t>
            </w:r>
          </w:p>
        </w:tc>
        <w:tc>
          <w:tcPr>
            <w:tcW w:w="2835" w:type="dxa"/>
          </w:tcPr>
          <w:p w:rsidR="00FD6CDF" w:rsidRPr="009C5243" w:rsidRDefault="00FD6CDF" w:rsidP="00F8552E">
            <w:pPr>
              <w:spacing w:before="120"/>
              <w:jc w:val="center"/>
              <w:rPr>
                <w:i/>
                <w:sz w:val="20"/>
                <w:szCs w:val="20"/>
                <w:lang w:val="mn-MN"/>
              </w:rPr>
            </w:pPr>
            <w:r>
              <w:rPr>
                <w:i/>
                <w:sz w:val="20"/>
                <w:szCs w:val="20"/>
                <w:lang w:val="mn-MN"/>
              </w:rPr>
              <w:t>6</w:t>
            </w:r>
          </w:p>
        </w:tc>
        <w:tc>
          <w:tcPr>
            <w:tcW w:w="2551" w:type="dxa"/>
          </w:tcPr>
          <w:p w:rsidR="00FD6CDF" w:rsidRPr="009C5243" w:rsidRDefault="00FD6CDF" w:rsidP="00F8552E">
            <w:pPr>
              <w:spacing w:before="120"/>
              <w:jc w:val="center"/>
              <w:rPr>
                <w:i/>
                <w:sz w:val="20"/>
                <w:szCs w:val="20"/>
                <w:lang w:val="mn-MN"/>
              </w:rPr>
            </w:pPr>
            <w:r>
              <w:rPr>
                <w:i/>
                <w:sz w:val="20"/>
                <w:szCs w:val="20"/>
                <w:lang w:val="mn-MN"/>
              </w:rPr>
              <w:t>7</w:t>
            </w:r>
          </w:p>
        </w:tc>
        <w:tc>
          <w:tcPr>
            <w:tcW w:w="2830" w:type="dxa"/>
            <w:tcBorders>
              <w:right w:val="single" w:sz="4" w:space="0" w:color="auto"/>
            </w:tcBorders>
          </w:tcPr>
          <w:p w:rsidR="00FD6CDF" w:rsidRPr="009C5243" w:rsidRDefault="00FD6CDF" w:rsidP="00F8552E">
            <w:pPr>
              <w:spacing w:before="120"/>
              <w:jc w:val="center"/>
              <w:rPr>
                <w:i/>
                <w:sz w:val="20"/>
                <w:szCs w:val="20"/>
                <w:lang w:val="mn-MN"/>
              </w:rPr>
            </w:pPr>
            <w:r>
              <w:rPr>
                <w:i/>
                <w:sz w:val="20"/>
                <w:szCs w:val="20"/>
                <w:lang w:val="mn-MN"/>
              </w:rPr>
              <w:t>8</w:t>
            </w:r>
          </w:p>
        </w:tc>
      </w:tr>
      <w:tr w:rsidR="00FD6CDF" w:rsidRPr="009C5243" w:rsidTr="00F8552E">
        <w:trPr>
          <w:cantSplit/>
          <w:trHeight w:val="643"/>
        </w:trPr>
        <w:tc>
          <w:tcPr>
            <w:tcW w:w="804" w:type="dxa"/>
            <w:tcBorders>
              <w:left w:val="single" w:sz="4" w:space="0" w:color="auto"/>
              <w:bottom w:val="single" w:sz="4" w:space="0" w:color="auto"/>
            </w:tcBorders>
            <w:vAlign w:val="center"/>
          </w:tcPr>
          <w:p w:rsidR="00FD6CDF" w:rsidRPr="009C5243" w:rsidRDefault="00FD6CDF" w:rsidP="00F8552E">
            <w:pPr>
              <w:spacing w:before="120"/>
              <w:jc w:val="center"/>
              <w:rPr>
                <w:i/>
                <w:sz w:val="20"/>
                <w:szCs w:val="20"/>
                <w:lang w:val="mn-MN"/>
              </w:rPr>
            </w:pPr>
          </w:p>
        </w:tc>
        <w:tc>
          <w:tcPr>
            <w:tcW w:w="2278"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[Барааны нэрийг бичих]</w:t>
            </w:r>
          </w:p>
        </w:tc>
        <w:tc>
          <w:tcPr>
            <w:tcW w:w="113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[нэгжийн тоо ширхгийг бичих]</w:t>
            </w:r>
          </w:p>
        </w:tc>
        <w:tc>
          <w:tcPr>
            <w:tcW w:w="1124"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[Хэмжих нэгжийг бичих]</w:t>
            </w:r>
          </w:p>
        </w:tc>
        <w:tc>
          <w:tcPr>
            <w:tcW w:w="1748" w:type="dxa"/>
            <w:tcBorders>
              <w:bottom w:val="single" w:sz="4" w:space="0" w:color="auto"/>
            </w:tcBorders>
          </w:tcPr>
          <w:p w:rsidR="00FD6CDF" w:rsidRPr="009C5243" w:rsidRDefault="00FD6CDF" w:rsidP="00F8552E">
            <w:pPr>
              <w:spacing w:before="120"/>
              <w:jc w:val="center"/>
              <w:rPr>
                <w:i/>
                <w:sz w:val="20"/>
                <w:szCs w:val="20"/>
                <w:lang w:val="mn-MN"/>
              </w:rPr>
            </w:pPr>
          </w:p>
        </w:tc>
        <w:tc>
          <w:tcPr>
            <w:tcW w:w="2835"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[Бараа хүргэх газрын нэр]</w:t>
            </w:r>
          </w:p>
        </w:tc>
        <w:tc>
          <w:tcPr>
            <w:tcW w:w="2551" w:type="dxa"/>
            <w:tcBorders>
              <w:bottom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2830" w:type="dxa"/>
            <w:tcBorders>
              <w:bottom w:val="single" w:sz="4" w:space="0" w:color="auto"/>
              <w:right w:val="single" w:sz="4" w:space="0" w:color="auto"/>
            </w:tcBorders>
            <w:vAlign w:val="center"/>
          </w:tcPr>
          <w:p w:rsidR="00FD6CDF" w:rsidRPr="009C5243" w:rsidRDefault="00FD6CDF" w:rsidP="00F8552E">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бичих]</w:t>
            </w:r>
          </w:p>
        </w:tc>
      </w:tr>
      <w:tr w:rsidR="00FD6CDF" w:rsidRPr="009C5243" w:rsidTr="00F8552E">
        <w:trPr>
          <w:cantSplit/>
          <w:trHeight w:val="874"/>
        </w:trPr>
        <w:tc>
          <w:tcPr>
            <w:tcW w:w="804" w:type="dxa"/>
            <w:tcBorders>
              <w:top w:val="single" w:sz="4" w:space="0" w:color="auto"/>
              <w:left w:val="single" w:sz="4" w:space="0" w:color="auto"/>
              <w:right w:val="single" w:sz="4" w:space="0" w:color="auto"/>
            </w:tcBorders>
            <w:vAlign w:val="center"/>
          </w:tcPr>
          <w:p w:rsidR="00FD6CDF" w:rsidRPr="009C5243" w:rsidRDefault="00FD6CDF" w:rsidP="00F8552E">
            <w:pPr>
              <w:spacing w:before="120"/>
              <w:jc w:val="center"/>
              <w:rPr>
                <w:sz w:val="20"/>
                <w:szCs w:val="20"/>
                <w:lang w:val="mn-MN"/>
              </w:rPr>
            </w:pPr>
            <w:r>
              <w:rPr>
                <w:sz w:val="20"/>
                <w:szCs w:val="20"/>
                <w:lang w:val="mn-MN"/>
              </w:rPr>
              <w:t>1</w:t>
            </w:r>
          </w:p>
          <w:p w:rsidR="00FD6CDF" w:rsidRPr="009C5243" w:rsidRDefault="00FD6CDF" w:rsidP="00F8552E">
            <w:pPr>
              <w:spacing w:before="120"/>
              <w:jc w:val="center"/>
              <w:rPr>
                <w:sz w:val="20"/>
                <w:szCs w:val="20"/>
                <w:lang w:val="mn-MN"/>
              </w:rPr>
            </w:pPr>
          </w:p>
          <w:p w:rsidR="00FD6CDF" w:rsidRPr="009C5243" w:rsidRDefault="00FD6CDF" w:rsidP="00F8552E">
            <w:pPr>
              <w:spacing w:before="120"/>
              <w:jc w:val="center"/>
              <w:rPr>
                <w:sz w:val="20"/>
                <w:szCs w:val="20"/>
                <w:lang w:val="mn-MN"/>
              </w:rPr>
            </w:pPr>
          </w:p>
        </w:tc>
        <w:tc>
          <w:tcPr>
            <w:tcW w:w="2278"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2"/>
                <w:lang w:val="mn-MN"/>
              </w:rPr>
              <w:t xml:space="preserve">Овъёос </w:t>
            </w:r>
          </w:p>
        </w:tc>
        <w:tc>
          <w:tcPr>
            <w:tcW w:w="1134" w:type="dxa"/>
            <w:tcBorders>
              <w:top w:val="single" w:sz="4" w:space="0" w:color="auto"/>
              <w:left w:val="single" w:sz="4" w:space="0" w:color="auto"/>
              <w:right w:val="single" w:sz="4" w:space="0" w:color="auto"/>
            </w:tcBorders>
          </w:tcPr>
          <w:p w:rsidR="00FD6CDF" w:rsidRPr="00475CA7" w:rsidRDefault="00FD6CDF" w:rsidP="00F8552E">
            <w:pPr>
              <w:jc w:val="center"/>
              <w:rPr>
                <w:color w:val="000000"/>
                <w:sz w:val="20"/>
                <w:szCs w:val="20"/>
                <w:lang w:val="mn-MN"/>
              </w:rPr>
            </w:pPr>
          </w:p>
        </w:tc>
        <w:tc>
          <w:tcPr>
            <w:tcW w:w="1124"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r>
              <w:rPr>
                <w:sz w:val="20"/>
                <w:szCs w:val="20"/>
                <w:lang w:val="mn-MN"/>
              </w:rPr>
              <w:t xml:space="preserve">Ш </w:t>
            </w:r>
          </w:p>
          <w:p w:rsidR="00FD6CDF" w:rsidRPr="009C5243" w:rsidRDefault="00FD6CDF" w:rsidP="00F8552E">
            <w:pPr>
              <w:spacing w:before="120"/>
              <w:jc w:val="center"/>
              <w:rPr>
                <w:sz w:val="20"/>
                <w:szCs w:val="20"/>
                <w:lang w:val="mn-MN"/>
              </w:rPr>
            </w:pPr>
          </w:p>
          <w:p w:rsidR="00FD6CDF" w:rsidRPr="009C5243" w:rsidRDefault="00FD6CDF" w:rsidP="00F8552E">
            <w:pPr>
              <w:spacing w:before="120"/>
              <w:jc w:val="center"/>
              <w:rPr>
                <w:sz w:val="20"/>
                <w:szCs w:val="20"/>
                <w:lang w:val="mn-MN"/>
              </w:rPr>
            </w:pPr>
          </w:p>
        </w:tc>
        <w:tc>
          <w:tcPr>
            <w:tcW w:w="1748" w:type="dxa"/>
            <w:tcBorders>
              <w:top w:val="single" w:sz="4" w:space="0" w:color="auto"/>
              <w:left w:val="single" w:sz="4" w:space="0" w:color="auto"/>
              <w:right w:val="single" w:sz="4" w:space="0" w:color="auto"/>
            </w:tcBorders>
          </w:tcPr>
          <w:p w:rsidR="00FD6CDF" w:rsidRDefault="00FD6CDF" w:rsidP="00F8552E">
            <w:pPr>
              <w:spacing w:before="120"/>
              <w:jc w:val="center"/>
              <w:rPr>
                <w:sz w:val="21"/>
                <w:szCs w:val="21"/>
                <w:lang w:val="mn-MN"/>
              </w:rPr>
            </w:pPr>
            <w:r>
              <w:rPr>
                <w:bCs/>
                <w:sz w:val="21"/>
                <w:szCs w:val="21"/>
                <w:lang w:val="mn-MN"/>
              </w:rPr>
              <w:t>2 кг -аас багагүй</w:t>
            </w:r>
          </w:p>
        </w:tc>
        <w:tc>
          <w:tcPr>
            <w:tcW w:w="2835"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Баянгол дүүрэг 18 р хороо 83 б байр  –“Асгат” ОНӨААТҮГ</w:t>
            </w:r>
          </w:p>
        </w:tc>
        <w:tc>
          <w:tcPr>
            <w:tcW w:w="2551" w:type="dxa"/>
            <w:tcBorders>
              <w:top w:val="single" w:sz="4" w:space="0" w:color="auto"/>
              <w:left w:val="single" w:sz="4" w:space="0" w:color="auto"/>
              <w:right w:val="single" w:sz="4" w:space="0" w:color="auto"/>
            </w:tcBorders>
          </w:tcPr>
          <w:p w:rsidR="00FD6CDF" w:rsidRPr="009C5243" w:rsidRDefault="00FD6CDF" w:rsidP="00F8552E">
            <w:pPr>
              <w:spacing w:before="120"/>
              <w:rPr>
                <w:sz w:val="20"/>
                <w:szCs w:val="20"/>
                <w:lang w:val="mn-MN"/>
              </w:rPr>
            </w:pPr>
            <w:r>
              <w:rPr>
                <w:sz w:val="21"/>
                <w:szCs w:val="21"/>
                <w:lang w:val="mn-MN"/>
              </w:rPr>
              <w:t>Гэрээ байгуулагдсаны дараах 1 хоногоос 2023.12.31 дуустал</w:t>
            </w:r>
          </w:p>
        </w:tc>
        <w:tc>
          <w:tcPr>
            <w:tcW w:w="2830" w:type="dxa"/>
            <w:tcBorders>
              <w:top w:val="single" w:sz="4" w:space="0" w:color="auto"/>
              <w:left w:val="single" w:sz="4" w:space="0" w:color="auto"/>
              <w:right w:val="single" w:sz="4" w:space="0" w:color="auto"/>
            </w:tcBorders>
          </w:tcPr>
          <w:p w:rsidR="00FD6CDF" w:rsidRPr="009C5243" w:rsidRDefault="00FD6CDF" w:rsidP="00F8552E">
            <w:pPr>
              <w:spacing w:before="120"/>
              <w:jc w:val="center"/>
              <w:rPr>
                <w:sz w:val="20"/>
                <w:szCs w:val="20"/>
                <w:lang w:val="mn-MN"/>
              </w:rPr>
            </w:pPr>
          </w:p>
        </w:tc>
      </w:tr>
    </w:tbl>
    <w:p w:rsidR="00FD6CDF" w:rsidRPr="009C5243" w:rsidRDefault="00FD6CDF" w:rsidP="00FD6CDF">
      <w:pPr>
        <w:rPr>
          <w:sz w:val="22"/>
          <w:szCs w:val="22"/>
          <w:lang w:val="mn-MN"/>
        </w:rPr>
      </w:pPr>
    </w:p>
    <w:p w:rsidR="00FD6CDF" w:rsidRDefault="00FD6CDF" w:rsidP="00FD6CDF">
      <w:pPr>
        <w:pStyle w:val="BodyTextIndent"/>
        <w:tabs>
          <w:tab w:val="left" w:pos="9350"/>
        </w:tabs>
        <w:ind w:left="0" w:firstLine="0"/>
        <w:jc w:val="center"/>
        <w:rPr>
          <w:rFonts w:ascii="Arial" w:hAnsi="Arial" w:cs="Arial"/>
          <w:iCs/>
          <w:sz w:val="20"/>
          <w:lang w:val="mn-MN"/>
        </w:rPr>
      </w:pPr>
      <w:r w:rsidRPr="00751D9E">
        <w:rPr>
          <w:rFonts w:ascii="Arial" w:hAnsi="Arial" w:cs="Arial"/>
          <w:iCs/>
          <w:sz w:val="20"/>
          <w:lang w:val="mn-MN"/>
        </w:rPr>
        <w:t>Жич: Гэрээнд заагдсан бүтээгдэхүүний онцлогоос хамаарч захиалгын дагуу 7 хоног тутамд 1-ээс 4 удаагийн давтамжтайгаар татан авна.</w:t>
      </w: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FD6CDF" w:rsidRDefault="00FD6CDF" w:rsidP="00FD6CDF">
      <w:pPr>
        <w:rPr>
          <w:lang w:val="mn-MN"/>
        </w:rPr>
      </w:pPr>
    </w:p>
    <w:p w:rsidR="005D6EDC" w:rsidRDefault="005D6EDC"/>
    <w:sectPr w:rsidR="005D6EDC" w:rsidSect="00C04F71">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panose1 w:val="020B0500000000000000"/>
    <w:charset w:val="00"/>
    <w:family w:val="swiss"/>
    <w:pitch w:val="variable"/>
    <w:sig w:usb0="00000003" w:usb1="00000000" w:usb2="00000000" w:usb3="00000000" w:csb0="00000001" w:csb1="00000000"/>
  </w:font>
  <w:font w:name="Times New Roman Mon">
    <w:charset w:val="00"/>
    <w:family w:val="roman"/>
    <w:pitch w:val="variable"/>
    <w:sig w:usb0="00000007" w:usb1="00000000" w:usb2="00000000" w:usb3="00000000" w:csb0="00000003" w:csb1="00000000"/>
  </w:font>
  <w:font w:name="Times New Roman Bold">
    <w:panose1 w:val="00000000000000000000"/>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pStyle w:val="Heading2"/>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nsid w:val="00D054AC"/>
    <w:multiLevelType w:val="hybridMultilevel"/>
    <w:tmpl w:val="78FCF6E6"/>
    <w:lvl w:ilvl="0" w:tplc="9D7288FA">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6F633BA"/>
    <w:multiLevelType w:val="hybridMultilevel"/>
    <w:tmpl w:val="15F6C512"/>
    <w:lvl w:ilvl="0" w:tplc="5D5051AE">
      <w:start w:val="1"/>
      <w:numFmt w:val="decimal"/>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D0039"/>
    <w:multiLevelType w:val="multilevel"/>
    <w:tmpl w:val="6CEE8334"/>
    <w:lvl w:ilvl="0">
      <w:start w:val="2"/>
      <w:numFmt w:val="decimal"/>
      <w:lvlText w:val="%1."/>
      <w:lvlJc w:val="left"/>
      <w:pPr>
        <w:ind w:left="540" w:hanging="54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F7604"/>
    <w:multiLevelType w:val="hybridMultilevel"/>
    <w:tmpl w:val="B248EF9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114946A7"/>
    <w:multiLevelType w:val="hybridMultilevel"/>
    <w:tmpl w:val="5802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857A7"/>
    <w:multiLevelType w:val="multilevel"/>
    <w:tmpl w:val="BEF677DE"/>
    <w:lvl w:ilvl="0">
      <w:start w:val="4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7C3545C"/>
    <w:multiLevelType w:val="multilevel"/>
    <w:tmpl w:val="1D1ADF30"/>
    <w:lvl w:ilvl="0">
      <w:start w:val="1"/>
      <w:numFmt w:val="decimal"/>
      <w:lvlText w:val="%1."/>
      <w:lvlJc w:val="left"/>
      <w:pPr>
        <w:ind w:left="720" w:hanging="360"/>
      </w:pPr>
      <w:rPr>
        <w:rFonts w:hint="default"/>
        <w:b w:val="0"/>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A1551E9"/>
    <w:multiLevelType w:val="hybridMultilevel"/>
    <w:tmpl w:val="CD7CC50C"/>
    <w:lvl w:ilvl="0" w:tplc="7B5E26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44EF9"/>
    <w:multiLevelType w:val="hybridMultilevel"/>
    <w:tmpl w:val="2C2E39CA"/>
    <w:lvl w:ilvl="0" w:tplc="36B04B4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7164D"/>
    <w:multiLevelType w:val="hybridMultilevel"/>
    <w:tmpl w:val="79648898"/>
    <w:lvl w:ilvl="0" w:tplc="880CC334">
      <w:start w:val="1"/>
      <w:numFmt w:val="decimal"/>
      <w:lvlText w:val="%1."/>
      <w:lvlJc w:val="left"/>
      <w:pPr>
        <w:tabs>
          <w:tab w:val="num" w:pos="720"/>
        </w:tabs>
        <w:ind w:left="720" w:hanging="360"/>
      </w:pPr>
    </w:lvl>
    <w:lvl w:ilvl="1" w:tplc="3BEE6EEE">
      <w:start w:val="1"/>
      <w:numFmt w:val="lowerLetter"/>
      <w:lvlText w:val="%2."/>
      <w:lvlJc w:val="left"/>
      <w:pPr>
        <w:tabs>
          <w:tab w:val="num" w:pos="1440"/>
        </w:tabs>
        <w:ind w:left="1440" w:hanging="360"/>
      </w:pPr>
    </w:lvl>
    <w:lvl w:ilvl="2" w:tplc="0E30BFEA" w:tentative="1">
      <w:start w:val="1"/>
      <w:numFmt w:val="lowerRoman"/>
      <w:lvlText w:val="%3."/>
      <w:lvlJc w:val="right"/>
      <w:pPr>
        <w:tabs>
          <w:tab w:val="num" w:pos="2160"/>
        </w:tabs>
        <w:ind w:left="2160" w:hanging="180"/>
      </w:pPr>
    </w:lvl>
    <w:lvl w:ilvl="3" w:tplc="1FB60EB4" w:tentative="1">
      <w:start w:val="1"/>
      <w:numFmt w:val="decimal"/>
      <w:lvlText w:val="%4."/>
      <w:lvlJc w:val="left"/>
      <w:pPr>
        <w:tabs>
          <w:tab w:val="num" w:pos="2880"/>
        </w:tabs>
        <w:ind w:left="2880" w:hanging="360"/>
      </w:pPr>
    </w:lvl>
    <w:lvl w:ilvl="4" w:tplc="78AE32A0" w:tentative="1">
      <w:start w:val="1"/>
      <w:numFmt w:val="lowerLetter"/>
      <w:lvlText w:val="%5."/>
      <w:lvlJc w:val="left"/>
      <w:pPr>
        <w:tabs>
          <w:tab w:val="num" w:pos="3600"/>
        </w:tabs>
        <w:ind w:left="3600" w:hanging="360"/>
      </w:pPr>
    </w:lvl>
    <w:lvl w:ilvl="5" w:tplc="ABB8477C" w:tentative="1">
      <w:start w:val="1"/>
      <w:numFmt w:val="lowerRoman"/>
      <w:lvlText w:val="%6."/>
      <w:lvlJc w:val="right"/>
      <w:pPr>
        <w:tabs>
          <w:tab w:val="num" w:pos="4320"/>
        </w:tabs>
        <w:ind w:left="4320" w:hanging="180"/>
      </w:pPr>
    </w:lvl>
    <w:lvl w:ilvl="6" w:tplc="B17EBF16" w:tentative="1">
      <w:start w:val="1"/>
      <w:numFmt w:val="decimal"/>
      <w:lvlText w:val="%7."/>
      <w:lvlJc w:val="left"/>
      <w:pPr>
        <w:tabs>
          <w:tab w:val="num" w:pos="5040"/>
        </w:tabs>
        <w:ind w:left="5040" w:hanging="360"/>
      </w:pPr>
    </w:lvl>
    <w:lvl w:ilvl="7" w:tplc="397821E8" w:tentative="1">
      <w:start w:val="1"/>
      <w:numFmt w:val="lowerLetter"/>
      <w:lvlText w:val="%8."/>
      <w:lvlJc w:val="left"/>
      <w:pPr>
        <w:tabs>
          <w:tab w:val="num" w:pos="5760"/>
        </w:tabs>
        <w:ind w:left="5760" w:hanging="360"/>
      </w:pPr>
    </w:lvl>
    <w:lvl w:ilvl="8" w:tplc="33549296" w:tentative="1">
      <w:start w:val="1"/>
      <w:numFmt w:val="lowerRoman"/>
      <w:lvlText w:val="%9."/>
      <w:lvlJc w:val="right"/>
      <w:pPr>
        <w:tabs>
          <w:tab w:val="num" w:pos="6480"/>
        </w:tabs>
        <w:ind w:left="6480" w:hanging="180"/>
      </w:pPr>
    </w:lvl>
  </w:abstractNum>
  <w:abstractNum w:abstractNumId="15">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16">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7">
    <w:nsid w:val="263167AA"/>
    <w:multiLevelType w:val="hybridMultilevel"/>
    <w:tmpl w:val="6572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nsid w:val="2E2D212A"/>
    <w:multiLevelType w:val="hybridMultilevel"/>
    <w:tmpl w:val="6D28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B614CA"/>
    <w:multiLevelType w:val="multilevel"/>
    <w:tmpl w:val="ECB23262"/>
    <w:lvl w:ilvl="0">
      <w:start w:val="4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63B35DB"/>
    <w:multiLevelType w:val="hybridMultilevel"/>
    <w:tmpl w:val="BD1A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85017"/>
    <w:multiLevelType w:val="multilevel"/>
    <w:tmpl w:val="1A080A2C"/>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rFonts w:ascii="Times New Roman" w:hAnsi="Times New Roman" w:cs="Times New Roman" w:hint="default"/>
        <w:b w:val="0"/>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7373E47"/>
    <w:multiLevelType w:val="multilevel"/>
    <w:tmpl w:val="BDD04D1A"/>
    <w:lvl w:ilvl="0">
      <w:start w:val="1"/>
      <w:numFmt w:val="decimal"/>
      <w:lvlText w:val="%1."/>
      <w:lvlJc w:val="left"/>
      <w:pPr>
        <w:ind w:left="3060" w:hanging="360"/>
      </w:pPr>
    </w:lvl>
    <w:lvl w:ilvl="1">
      <w:start w:val="1"/>
      <w:numFmt w:val="decimal"/>
      <w:isLgl/>
      <w:lvlText w:val="%1.%2."/>
      <w:lvlJc w:val="left"/>
      <w:pPr>
        <w:ind w:left="1080" w:hanging="720"/>
      </w:pPr>
      <w:rPr>
        <w:rFonts w:ascii="Arial" w:hAnsi="Arial" w:cs="Arial" w:hint="default"/>
        <w:strike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25">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26">
    <w:nsid w:val="47CC174E"/>
    <w:multiLevelType w:val="multilevel"/>
    <w:tmpl w:val="8040BC30"/>
    <w:lvl w:ilvl="0">
      <w:start w:val="1"/>
      <w:numFmt w:val="decimal"/>
      <w:lvlText w:val="%1."/>
      <w:lvlJc w:val="left"/>
      <w:pPr>
        <w:ind w:left="720" w:hanging="360"/>
      </w:pPr>
      <w:rPr>
        <w:rFonts w:hint="default"/>
        <w:b w:val="0"/>
        <w:bCs/>
        <w:i w:val="0"/>
        <w:iCs/>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49187169"/>
    <w:multiLevelType w:val="hybridMultilevel"/>
    <w:tmpl w:val="B9023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44681"/>
    <w:multiLevelType w:val="multilevel"/>
    <w:tmpl w:val="A7562D6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E2E796F"/>
    <w:multiLevelType w:val="hybridMultilevel"/>
    <w:tmpl w:val="6D28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B23B0"/>
    <w:multiLevelType w:val="singleLevel"/>
    <w:tmpl w:val="16EE1FBC"/>
    <w:lvl w:ilvl="0">
      <w:start w:val="1"/>
      <w:numFmt w:val="decimal"/>
      <w:lvlText w:val="%1)"/>
      <w:lvlJc w:val="left"/>
      <w:pPr>
        <w:tabs>
          <w:tab w:val="num" w:pos="1800"/>
        </w:tabs>
        <w:ind w:left="0" w:firstLine="1440"/>
      </w:pPr>
      <w:rPr>
        <w:rFonts w:hint="default"/>
      </w:rPr>
    </w:lvl>
  </w:abstractNum>
  <w:abstractNum w:abstractNumId="33">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34">
    <w:nsid w:val="506163FC"/>
    <w:multiLevelType w:val="hybridMultilevel"/>
    <w:tmpl w:val="87148310"/>
    <w:lvl w:ilvl="0" w:tplc="21123722">
      <w:start w:val="1"/>
      <w:numFmt w:val="decimal"/>
      <w:lvlText w:val="%1."/>
      <w:lvlJc w:val="left"/>
      <w:pPr>
        <w:ind w:left="405" w:hanging="360"/>
      </w:pPr>
      <w:rPr>
        <w:rFonts w:hint="default"/>
        <w:color w:val="212529"/>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36">
    <w:nsid w:val="57A351FC"/>
    <w:multiLevelType w:val="multilevel"/>
    <w:tmpl w:val="1BBC5A2C"/>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7">
    <w:nsid w:val="58DD4EC2"/>
    <w:multiLevelType w:val="hybridMultilevel"/>
    <w:tmpl w:val="6D28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A85B71"/>
    <w:multiLevelType w:val="multilevel"/>
    <w:tmpl w:val="5E9AACD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5FAA3885"/>
    <w:multiLevelType w:val="hybridMultilevel"/>
    <w:tmpl w:val="8E6E955E"/>
    <w:lvl w:ilvl="0" w:tplc="08FE32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41">
    <w:nsid w:val="67D92BE1"/>
    <w:multiLevelType w:val="hybridMultilevel"/>
    <w:tmpl w:val="60BEF0DC"/>
    <w:lvl w:ilvl="0" w:tplc="CECC1AD6">
      <w:start w:val="1"/>
      <w:numFmt w:val="decimal"/>
      <w:lvlText w:val="%1."/>
      <w:lvlJc w:val="left"/>
      <w:pPr>
        <w:tabs>
          <w:tab w:val="num" w:pos="1080"/>
        </w:tabs>
        <w:ind w:left="0" w:firstLine="720"/>
      </w:pPr>
      <w:rPr>
        <w:rFonts w:hint="default"/>
        <w:b/>
        <w:sz w:val="22"/>
        <w:szCs w:val="22"/>
      </w:rPr>
    </w:lvl>
    <w:lvl w:ilvl="1" w:tplc="DFEC15DE">
      <w:numFmt w:val="decimal"/>
      <w:lvlText w:val=""/>
      <w:lvlJc w:val="left"/>
    </w:lvl>
    <w:lvl w:ilvl="2" w:tplc="41E0AD12">
      <w:numFmt w:val="decimal"/>
      <w:lvlText w:val=""/>
      <w:lvlJc w:val="left"/>
    </w:lvl>
    <w:lvl w:ilvl="3" w:tplc="17C40B4E">
      <w:numFmt w:val="decimal"/>
      <w:lvlText w:val=""/>
      <w:lvlJc w:val="left"/>
    </w:lvl>
    <w:lvl w:ilvl="4" w:tplc="02D4CB1E">
      <w:numFmt w:val="decimal"/>
      <w:lvlText w:val=""/>
      <w:lvlJc w:val="left"/>
    </w:lvl>
    <w:lvl w:ilvl="5" w:tplc="E1320162">
      <w:numFmt w:val="decimal"/>
      <w:lvlText w:val=""/>
      <w:lvlJc w:val="left"/>
    </w:lvl>
    <w:lvl w:ilvl="6" w:tplc="639E3590">
      <w:numFmt w:val="decimal"/>
      <w:lvlText w:val=""/>
      <w:lvlJc w:val="left"/>
    </w:lvl>
    <w:lvl w:ilvl="7" w:tplc="672A4D96">
      <w:numFmt w:val="decimal"/>
      <w:lvlText w:val=""/>
      <w:lvlJc w:val="left"/>
    </w:lvl>
    <w:lvl w:ilvl="8" w:tplc="DB641B10">
      <w:numFmt w:val="decimal"/>
      <w:lvlText w:val=""/>
      <w:lvlJc w:val="left"/>
    </w:lvl>
  </w:abstractNum>
  <w:abstractNum w:abstractNumId="42">
    <w:nsid w:val="6A5D3693"/>
    <w:multiLevelType w:val="multilevel"/>
    <w:tmpl w:val="CD1895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A4163E"/>
    <w:multiLevelType w:val="multilevel"/>
    <w:tmpl w:val="1BE45D7A"/>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4">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7"/>
  </w:num>
  <w:num w:numId="2">
    <w:abstractNumId w:val="15"/>
  </w:num>
  <w:num w:numId="3">
    <w:abstractNumId w:val="0"/>
  </w:num>
  <w:num w:numId="4">
    <w:abstractNumId w:val="16"/>
  </w:num>
  <w:num w:numId="5">
    <w:abstractNumId w:val="26"/>
  </w:num>
  <w:num w:numId="6">
    <w:abstractNumId w:val="18"/>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3"/>
    <w:lvlOverride w:ilvl="0">
      <w:lvl w:ilvl="0" w:tplc="A64EA89A">
        <w:start w:val="1"/>
        <w:numFmt w:val="decimal"/>
        <w:lvlText w:val="Маягт %1"/>
        <w:lvlJc w:val="left"/>
        <w:pPr>
          <w:ind w:left="360" w:hanging="360"/>
        </w:pPr>
        <w:rPr>
          <w:rFonts w:ascii="Arial" w:hAnsi="Arial" w:hint="default"/>
          <w:sz w:val="24"/>
          <w:szCs w:val="24"/>
        </w:rPr>
      </w:lvl>
    </w:lvlOverride>
  </w:num>
  <w:num w:numId="12">
    <w:abstractNumId w:val="21"/>
  </w:num>
  <w:num w:numId="13">
    <w:abstractNumId w:val="9"/>
  </w:num>
  <w:num w:numId="14">
    <w:abstractNumId w:val="2"/>
  </w:num>
  <w:num w:numId="15">
    <w:abstractNumId w:val="17"/>
  </w:num>
  <w:num w:numId="16">
    <w:abstractNumId w:val="24"/>
  </w:num>
  <w:num w:numId="17">
    <w:abstractNumId w:val="4"/>
  </w:num>
  <w:num w:numId="18">
    <w:abstractNumId w:val="28"/>
  </w:num>
  <w:num w:numId="19">
    <w:abstractNumId w:val="1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30"/>
  </w:num>
  <w:num w:numId="23">
    <w:abstractNumId w:val="44"/>
  </w:num>
  <w:num w:numId="24">
    <w:abstractNumId w:val="36"/>
  </w:num>
  <w:num w:numId="25">
    <w:abstractNumId w:val="43"/>
  </w:num>
  <w:num w:numId="26">
    <w:abstractNumId w:val="29"/>
  </w:num>
  <w:num w:numId="27">
    <w:abstractNumId w:val="5"/>
  </w:num>
  <w:num w:numId="28">
    <w:abstractNumId w:val="11"/>
  </w:num>
  <w:num w:numId="29">
    <w:abstractNumId w:val="12"/>
  </w:num>
  <w:num w:numId="30">
    <w:abstractNumId w:val="23"/>
  </w:num>
  <w:num w:numId="31">
    <w:abstractNumId w:val="39"/>
  </w:num>
  <w:num w:numId="32">
    <w:abstractNumId w:val="7"/>
  </w:num>
  <w:num w:numId="33">
    <w:abstractNumId w:val="22"/>
  </w:num>
  <w:num w:numId="34">
    <w:abstractNumId w:val="37"/>
  </w:num>
  <w:num w:numId="35">
    <w:abstractNumId w:val="14"/>
  </w:num>
  <w:num w:numId="36">
    <w:abstractNumId w:val="1"/>
  </w:num>
  <w:num w:numId="37">
    <w:abstractNumId w:val="32"/>
  </w:num>
  <w:num w:numId="38">
    <w:abstractNumId w:val="41"/>
  </w:num>
  <w:num w:numId="39">
    <w:abstractNumId w:val="13"/>
  </w:num>
  <w:num w:numId="40">
    <w:abstractNumId w:val="42"/>
  </w:num>
  <w:num w:numId="41">
    <w:abstractNumId w:val="3"/>
  </w:num>
  <w:num w:numId="42">
    <w:abstractNumId w:val="20"/>
  </w:num>
  <w:num w:numId="43">
    <w:abstractNumId w:val="34"/>
  </w:num>
  <w:num w:numId="44">
    <w:abstractNumId w:val="31"/>
  </w:num>
  <w:num w:numId="45">
    <w:abstractNumId w:val="38"/>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displayVerticalDrawingGridEvery w:val="2"/>
  <w:characterSpacingControl w:val="doNotCompress"/>
  <w:compat/>
  <w:rsids>
    <w:rsidRoot w:val="00FD6CDF"/>
    <w:rsid w:val="005D6EDC"/>
    <w:rsid w:val="00C04F71"/>
    <w:rsid w:val="00E2058F"/>
    <w:rsid w:val="00FD6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DF"/>
    <w:pPr>
      <w:spacing w:after="160" w:line="259" w:lineRule="auto"/>
    </w:pPr>
    <w:rPr>
      <w:rFonts w:ascii="Arial" w:hAnsi="Arial" w:cs="Arial"/>
      <w:sz w:val="24"/>
      <w:szCs w:val="24"/>
    </w:rPr>
  </w:style>
  <w:style w:type="paragraph" w:styleId="Heading1">
    <w:name w:val="heading 1"/>
    <w:basedOn w:val="Normal"/>
    <w:next w:val="Normal"/>
    <w:link w:val="Heading1Char"/>
    <w:qFormat/>
    <w:rsid w:val="00FD6CDF"/>
    <w:pPr>
      <w:keepNext/>
      <w:keepLines/>
      <w:spacing w:after="120" w:line="276"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D6CDF"/>
    <w:pPr>
      <w:keepNext/>
      <w:keepLines/>
      <w:numPr>
        <w:ilvl w:val="1"/>
        <w:numId w:val="3"/>
      </w:numPr>
      <w:tabs>
        <w:tab w:val="clear" w:pos="0"/>
        <w:tab w:val="num" w:pos="360"/>
      </w:tabs>
      <w:spacing w:after="120" w:line="276" w:lineRule="auto"/>
      <w:ind w:left="0" w:firstLine="0"/>
      <w:jc w:val="center"/>
      <w:outlineLvl w:val="1"/>
    </w:pPr>
    <w:rPr>
      <w:rFonts w:eastAsiaTheme="majorEastAsia" w:cstheme="majorBidi"/>
      <w:sz w:val="22"/>
      <w:szCs w:val="26"/>
    </w:rPr>
  </w:style>
  <w:style w:type="paragraph" w:styleId="Heading3">
    <w:name w:val="heading 3"/>
    <w:basedOn w:val="Normal"/>
    <w:next w:val="Normal"/>
    <w:link w:val="Heading3Char"/>
    <w:unhideWhenUsed/>
    <w:qFormat/>
    <w:rsid w:val="00FD6CDF"/>
    <w:pPr>
      <w:keepNext/>
      <w:keepLines/>
      <w:spacing w:after="120" w:line="276" w:lineRule="auto"/>
      <w:outlineLvl w:val="2"/>
    </w:pPr>
    <w:rPr>
      <w:rFonts w:eastAsiaTheme="majorEastAsia" w:cstheme="majorBidi"/>
      <w:b/>
      <w:sz w:val="22"/>
    </w:rPr>
  </w:style>
  <w:style w:type="paragraph" w:styleId="Heading4">
    <w:name w:val="heading 4"/>
    <w:basedOn w:val="Normal"/>
    <w:next w:val="Normal"/>
    <w:link w:val="Heading4Char"/>
    <w:unhideWhenUsed/>
    <w:qFormat/>
    <w:rsid w:val="00FD6CDF"/>
    <w:pPr>
      <w:keepNext/>
      <w:keepLines/>
      <w:numPr>
        <w:ilvl w:val="3"/>
        <w:numId w:val="3"/>
      </w:numPr>
      <w:spacing w:before="40" w:after="0" w:line="276" w:lineRule="auto"/>
      <w:outlineLvl w:val="3"/>
    </w:pPr>
    <w:rPr>
      <w:rFonts w:asciiTheme="majorHAnsi" w:eastAsiaTheme="majorEastAsia" w:hAnsiTheme="majorHAnsi" w:cstheme="majorBidi"/>
      <w:i/>
      <w:iCs/>
      <w:color w:val="365F91" w:themeColor="accent1" w:themeShade="BF"/>
      <w:szCs w:val="22"/>
    </w:rPr>
  </w:style>
  <w:style w:type="paragraph" w:styleId="Heading5">
    <w:name w:val="heading 5"/>
    <w:basedOn w:val="Normal"/>
    <w:next w:val="Normal"/>
    <w:link w:val="Heading5Char"/>
    <w:unhideWhenUsed/>
    <w:qFormat/>
    <w:rsid w:val="00FD6CDF"/>
    <w:pPr>
      <w:keepNext/>
      <w:keepLines/>
      <w:numPr>
        <w:ilvl w:val="4"/>
        <w:numId w:val="3"/>
      </w:numPr>
      <w:spacing w:before="40" w:after="0"/>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unhideWhenUsed/>
    <w:qFormat/>
    <w:rsid w:val="00FD6CDF"/>
    <w:pPr>
      <w:keepNext/>
      <w:keepLines/>
      <w:numPr>
        <w:ilvl w:val="5"/>
        <w:numId w:val="3"/>
      </w:numPr>
      <w:spacing w:before="40" w:after="0"/>
      <w:outlineLvl w:val="5"/>
    </w:pPr>
    <w:rPr>
      <w:rFonts w:asciiTheme="majorHAnsi" w:eastAsiaTheme="majorEastAsia" w:hAnsiTheme="majorHAnsi" w:cstheme="majorBidi"/>
      <w:color w:val="243F60" w:themeColor="accent1" w:themeShade="7F"/>
      <w:szCs w:val="22"/>
    </w:rPr>
  </w:style>
  <w:style w:type="paragraph" w:styleId="Heading7">
    <w:name w:val="heading 7"/>
    <w:basedOn w:val="Normal"/>
    <w:next w:val="Normal"/>
    <w:link w:val="Heading7Char"/>
    <w:qFormat/>
    <w:rsid w:val="00FD6CDF"/>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FD6CDF"/>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FD6CD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CD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D6CDF"/>
    <w:rPr>
      <w:rFonts w:ascii="Arial" w:eastAsiaTheme="majorEastAsia" w:hAnsi="Arial" w:cstheme="majorBidi"/>
      <w:szCs w:val="26"/>
    </w:rPr>
  </w:style>
  <w:style w:type="character" w:customStyle="1" w:styleId="Heading3Char">
    <w:name w:val="Heading 3 Char"/>
    <w:basedOn w:val="DefaultParagraphFont"/>
    <w:link w:val="Heading3"/>
    <w:rsid w:val="00FD6CDF"/>
    <w:rPr>
      <w:rFonts w:ascii="Arial" w:eastAsiaTheme="majorEastAsia" w:hAnsi="Arial" w:cstheme="majorBidi"/>
      <w:b/>
      <w:szCs w:val="24"/>
    </w:rPr>
  </w:style>
  <w:style w:type="character" w:customStyle="1" w:styleId="Heading4Char">
    <w:name w:val="Heading 4 Char"/>
    <w:basedOn w:val="DefaultParagraphFont"/>
    <w:link w:val="Heading4"/>
    <w:rsid w:val="00FD6CDF"/>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rsid w:val="00FD6CD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rsid w:val="00FD6CD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rsid w:val="00FD6CDF"/>
    <w:rPr>
      <w:rFonts w:ascii="Arial" w:eastAsia="Times New Roman" w:hAnsi="Arial" w:cs="Times New Roman"/>
      <w:szCs w:val="20"/>
    </w:rPr>
  </w:style>
  <w:style w:type="character" w:customStyle="1" w:styleId="Heading8Char">
    <w:name w:val="Heading 8 Char"/>
    <w:basedOn w:val="DefaultParagraphFont"/>
    <w:link w:val="Heading8"/>
    <w:rsid w:val="00FD6CDF"/>
    <w:rPr>
      <w:rFonts w:ascii="NewtonCTT" w:eastAsia="Times New Roman" w:hAnsi="NewtonCTT" w:cs="Times New Roman"/>
      <w:b/>
      <w:sz w:val="21"/>
      <w:szCs w:val="20"/>
    </w:rPr>
  </w:style>
  <w:style w:type="character" w:customStyle="1" w:styleId="Heading9Char">
    <w:name w:val="Heading 9 Char"/>
    <w:basedOn w:val="DefaultParagraphFont"/>
    <w:link w:val="Heading9"/>
    <w:rsid w:val="00FD6CD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D6CDF"/>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FD6CDF"/>
    <w:rPr>
      <w:rFonts w:ascii="Times New Roman" w:hAnsi="Times New Roman"/>
      <w:sz w:val="24"/>
    </w:rPr>
  </w:style>
  <w:style w:type="paragraph" w:styleId="Footer">
    <w:name w:val="footer"/>
    <w:basedOn w:val="Normal"/>
    <w:link w:val="FooterChar"/>
    <w:uiPriority w:val="99"/>
    <w:unhideWhenUsed/>
    <w:rsid w:val="00FD6CDF"/>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FD6CDF"/>
    <w:rPr>
      <w:rFonts w:ascii="Times New Roman" w:hAnsi="Times New Roman"/>
      <w:sz w:val="24"/>
    </w:rPr>
  </w:style>
  <w:style w:type="paragraph" w:styleId="ListParagraph">
    <w:name w:val="List Paragraph"/>
    <w:basedOn w:val="Normal"/>
    <w:link w:val="ListParagraphChar"/>
    <w:uiPriority w:val="34"/>
    <w:qFormat/>
    <w:rsid w:val="00FD6CDF"/>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FD6CDF"/>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FD6CDF"/>
    <w:rPr>
      <w:rFonts w:ascii="Times New Roman" w:hAnsi="Times New Roman"/>
      <w:sz w:val="20"/>
      <w:szCs w:val="20"/>
    </w:rPr>
  </w:style>
  <w:style w:type="character" w:styleId="FootnoteReference">
    <w:name w:val="footnote reference"/>
    <w:basedOn w:val="DefaultParagraphFont"/>
    <w:semiHidden/>
    <w:unhideWhenUsed/>
    <w:rsid w:val="00FD6CDF"/>
    <w:rPr>
      <w:vertAlign w:val="superscript"/>
    </w:rPr>
  </w:style>
  <w:style w:type="table" w:styleId="TableGrid">
    <w:name w:val="Table Grid"/>
    <w:basedOn w:val="TableNormal"/>
    <w:uiPriority w:val="39"/>
    <w:rsid w:val="00FD6CD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D6CDF"/>
    <w:rPr>
      <w:sz w:val="16"/>
      <w:szCs w:val="16"/>
    </w:rPr>
  </w:style>
  <w:style w:type="paragraph" w:styleId="CommentText">
    <w:name w:val="annotation text"/>
    <w:basedOn w:val="Normal"/>
    <w:link w:val="CommentTextChar"/>
    <w:unhideWhenUsed/>
    <w:rsid w:val="00FD6CDF"/>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FD6C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6CDF"/>
    <w:rPr>
      <w:b/>
      <w:bCs/>
    </w:rPr>
  </w:style>
  <w:style w:type="character" w:customStyle="1" w:styleId="CommentSubjectChar">
    <w:name w:val="Comment Subject Char"/>
    <w:basedOn w:val="CommentTextChar"/>
    <w:link w:val="CommentSubject"/>
    <w:uiPriority w:val="99"/>
    <w:semiHidden/>
    <w:rsid w:val="00FD6CDF"/>
    <w:rPr>
      <w:b/>
      <w:bCs/>
    </w:rPr>
  </w:style>
  <w:style w:type="paragraph" w:styleId="BalloonText">
    <w:name w:val="Balloon Text"/>
    <w:basedOn w:val="Normal"/>
    <w:link w:val="BalloonTextChar"/>
    <w:uiPriority w:val="99"/>
    <w:semiHidden/>
    <w:unhideWhenUsed/>
    <w:rsid w:val="00F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DF"/>
    <w:rPr>
      <w:rFonts w:ascii="Segoe UI" w:hAnsi="Segoe UI" w:cs="Segoe UI"/>
      <w:sz w:val="18"/>
      <w:szCs w:val="18"/>
    </w:rPr>
  </w:style>
  <w:style w:type="paragraph" w:styleId="Revision">
    <w:name w:val="Revision"/>
    <w:hidden/>
    <w:uiPriority w:val="99"/>
    <w:semiHidden/>
    <w:rsid w:val="00FD6CDF"/>
    <w:pPr>
      <w:spacing w:after="0" w:line="240" w:lineRule="auto"/>
    </w:pPr>
    <w:rPr>
      <w:rFonts w:ascii="Times New Roman" w:hAnsi="Times New Roman"/>
      <w:sz w:val="24"/>
    </w:rPr>
  </w:style>
  <w:style w:type="character" w:styleId="Hyperlink">
    <w:name w:val="Hyperlink"/>
    <w:basedOn w:val="DefaultParagraphFont"/>
    <w:uiPriority w:val="99"/>
    <w:unhideWhenUsed/>
    <w:rsid w:val="00FD6CDF"/>
    <w:rPr>
      <w:color w:val="0000FF" w:themeColor="hyperlink"/>
      <w:u w:val="single"/>
    </w:rPr>
  </w:style>
  <w:style w:type="paragraph" w:styleId="TOCHeading">
    <w:name w:val="TOC Heading"/>
    <w:basedOn w:val="Heading1"/>
    <w:next w:val="Normal"/>
    <w:uiPriority w:val="39"/>
    <w:unhideWhenUsed/>
    <w:qFormat/>
    <w:rsid w:val="00FD6CDF"/>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FD6CDF"/>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FD6CDF"/>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FD6CDF"/>
  </w:style>
  <w:style w:type="character" w:customStyle="1" w:styleId="UnresolvedMention1">
    <w:name w:val="Unresolved Mention1"/>
    <w:basedOn w:val="DefaultParagraphFont"/>
    <w:uiPriority w:val="99"/>
    <w:semiHidden/>
    <w:unhideWhenUsed/>
    <w:rsid w:val="00FD6CDF"/>
    <w:rPr>
      <w:color w:val="605E5C"/>
      <w:shd w:val="clear" w:color="auto" w:fill="E1DFDD"/>
    </w:rPr>
  </w:style>
  <w:style w:type="character" w:styleId="FollowedHyperlink">
    <w:name w:val="FollowedHyperlink"/>
    <w:basedOn w:val="DefaultParagraphFont"/>
    <w:uiPriority w:val="99"/>
    <w:semiHidden/>
    <w:unhideWhenUsed/>
    <w:rsid w:val="00FD6CDF"/>
    <w:rPr>
      <w:color w:val="800080" w:themeColor="followedHyperlink"/>
      <w:u w:val="single"/>
    </w:rPr>
  </w:style>
  <w:style w:type="paragraph" w:customStyle="1" w:styleId="TOCNumber1">
    <w:name w:val="TOC Number1"/>
    <w:basedOn w:val="Heading4"/>
    <w:autoRedefine/>
    <w:rsid w:val="00FD6CDF"/>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FD6CDF"/>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FD6CDF"/>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FD6CDF"/>
    <w:rPr>
      <w:rFonts w:ascii="Arial Mon" w:eastAsia="Times New Roman" w:hAnsi="Arial Mon" w:cs="Times New Roman"/>
      <w:sz w:val="24"/>
      <w:szCs w:val="20"/>
    </w:rPr>
  </w:style>
  <w:style w:type="paragraph" w:styleId="BodyText3">
    <w:name w:val="Body Text 3"/>
    <w:basedOn w:val="Normal"/>
    <w:link w:val="BodyText3Char"/>
    <w:unhideWhenUsed/>
    <w:rsid w:val="00FD6CDF"/>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FD6CDF"/>
    <w:rPr>
      <w:rFonts w:ascii="Times New Roman" w:hAnsi="Times New Roman"/>
      <w:sz w:val="16"/>
      <w:szCs w:val="16"/>
    </w:rPr>
  </w:style>
  <w:style w:type="paragraph" w:customStyle="1" w:styleId="Style1">
    <w:name w:val="Style1"/>
    <w:basedOn w:val="FootnoteText"/>
    <w:rsid w:val="00FD6CDF"/>
    <w:pPr>
      <w:jc w:val="both"/>
    </w:pPr>
    <w:rPr>
      <w:rFonts w:ascii="Arial Mon" w:eastAsia="Times New Roman" w:hAnsi="Arial Mon" w:cs="Times New Roman"/>
      <w:sz w:val="22"/>
    </w:rPr>
  </w:style>
  <w:style w:type="paragraph" w:customStyle="1" w:styleId="Outline">
    <w:name w:val="Outline"/>
    <w:basedOn w:val="Normal"/>
    <w:rsid w:val="00FD6CDF"/>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FD6CDF"/>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FD6CDF"/>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FD6CDF"/>
    <w:rPr>
      <w:rFonts w:ascii="Arial Mon" w:eastAsia="Times New Roman" w:hAnsi="Arial Mon" w:cs="Times New Roman"/>
      <w:sz w:val="24"/>
      <w:szCs w:val="20"/>
    </w:rPr>
  </w:style>
  <w:style w:type="paragraph" w:styleId="BodyText">
    <w:name w:val="Body Text"/>
    <w:basedOn w:val="Normal"/>
    <w:link w:val="BodyTextChar"/>
    <w:unhideWhenUsed/>
    <w:rsid w:val="00FD6CDF"/>
    <w:pPr>
      <w:spacing w:after="120"/>
    </w:pPr>
    <w:rPr>
      <w:rFonts w:ascii="Times New Roman" w:hAnsi="Times New Roman" w:cstheme="minorBidi"/>
      <w:szCs w:val="22"/>
    </w:rPr>
  </w:style>
  <w:style w:type="character" w:customStyle="1" w:styleId="BodyTextChar">
    <w:name w:val="Body Text Char"/>
    <w:basedOn w:val="DefaultParagraphFont"/>
    <w:link w:val="BodyText"/>
    <w:rsid w:val="00FD6CDF"/>
    <w:rPr>
      <w:rFonts w:ascii="Times New Roman" w:hAnsi="Times New Roman"/>
      <w:sz w:val="24"/>
    </w:rPr>
  </w:style>
  <w:style w:type="character" w:styleId="PageNumber">
    <w:name w:val="page number"/>
    <w:basedOn w:val="DefaultParagraphFont"/>
    <w:rsid w:val="00FD6CDF"/>
  </w:style>
  <w:style w:type="paragraph" w:customStyle="1" w:styleId="Sub-ClauseText">
    <w:name w:val="Sub-Clause Text"/>
    <w:basedOn w:val="Normal"/>
    <w:rsid w:val="00FD6CDF"/>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FD6CDF"/>
    <w:pPr>
      <w:keepNext w:val="0"/>
      <w:keepLines w:val="0"/>
      <w:suppressAutoHyphens/>
      <w:spacing w:before="480" w:after="240" w:line="240" w:lineRule="auto"/>
      <w:jc w:val="center"/>
      <w:outlineLvl w:val="9"/>
    </w:pPr>
    <w:rPr>
      <w:rFonts w:ascii="Times New Roman Mon" w:eastAsia="Times New Roman" w:hAnsi="Times New Roman Mon" w:cs="Times New Roman"/>
      <w:sz w:val="32"/>
      <w:szCs w:val="44"/>
      <w:lang w:val="fr-FR"/>
    </w:rPr>
  </w:style>
  <w:style w:type="paragraph" w:customStyle="1" w:styleId="Head82">
    <w:name w:val="Head 8.2"/>
    <w:basedOn w:val="Head81"/>
    <w:rsid w:val="00FD6CDF"/>
    <w:pPr>
      <w:spacing w:after="120"/>
    </w:pPr>
    <w:rPr>
      <w:rFonts w:ascii="Times New Roman Bold" w:hAnsi="Times New Roman Bold"/>
      <w:sz w:val="28"/>
      <w:szCs w:val="20"/>
      <w:lang w:val="en-US"/>
    </w:rPr>
  </w:style>
  <w:style w:type="paragraph" w:customStyle="1" w:styleId="TextBox">
    <w:name w:val="Text Box"/>
    <w:rsid w:val="00FD6CDF"/>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abletxt">
    <w:name w:val="table_txt"/>
    <w:basedOn w:val="Normal"/>
    <w:rsid w:val="00FD6CDF"/>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FD6CDF"/>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FD6CDF"/>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FD6CDF"/>
    <w:pPr>
      <w:spacing w:after="0" w:line="240" w:lineRule="auto"/>
    </w:pPr>
    <w:rPr>
      <w:rFonts w:ascii="Times New Roman" w:hAnsi="Times New Roman"/>
      <w:sz w:val="24"/>
    </w:rPr>
  </w:style>
  <w:style w:type="paragraph" w:styleId="Subtitle">
    <w:name w:val="Subtitle"/>
    <w:basedOn w:val="Normal"/>
    <w:link w:val="SubtitleChar"/>
    <w:qFormat/>
    <w:rsid w:val="00FD6CDF"/>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FD6CDF"/>
    <w:rPr>
      <w:rFonts w:ascii="Times New Roman" w:eastAsia="Times New Roman" w:hAnsi="Times New Roman" w:cs="Times New Roman"/>
      <w:b/>
      <w:sz w:val="44"/>
      <w:szCs w:val="20"/>
    </w:rPr>
  </w:style>
  <w:style w:type="paragraph" w:styleId="BlockText">
    <w:name w:val="Block Text"/>
    <w:basedOn w:val="Normal"/>
    <w:rsid w:val="00FD6CDF"/>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FD6CDF"/>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FD6CDF"/>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FD6CDF"/>
    <w:rPr>
      <w:rFonts w:ascii="Arial Mon" w:eastAsia="Times New Roman" w:hAnsi="Arial Mon" w:cs="Times New Roman"/>
      <w:szCs w:val="20"/>
    </w:rPr>
  </w:style>
  <w:style w:type="paragraph" w:styleId="BodyTextIndent2">
    <w:name w:val="Body Text Indent 2"/>
    <w:basedOn w:val="Normal"/>
    <w:link w:val="BodyTextIndent2Char"/>
    <w:rsid w:val="00FD6CDF"/>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FD6CDF"/>
    <w:rPr>
      <w:rFonts w:ascii="Arial Mon" w:eastAsia="Times New Roman" w:hAnsi="Arial Mon" w:cs="Times New Roman"/>
      <w:szCs w:val="20"/>
    </w:rPr>
  </w:style>
  <w:style w:type="paragraph" w:customStyle="1" w:styleId="Sec1-Clauses">
    <w:name w:val="Sec1-Clauses"/>
    <w:basedOn w:val="Normal"/>
    <w:rsid w:val="00FD6CDF"/>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FD6CDF"/>
    <w:pPr>
      <w:keepNext/>
      <w:tabs>
        <w:tab w:val="num" w:pos="360"/>
      </w:tabs>
      <w:ind w:left="360" w:hanging="360"/>
    </w:pPr>
  </w:style>
  <w:style w:type="paragraph" w:customStyle="1" w:styleId="Outline2">
    <w:name w:val="Outline2"/>
    <w:basedOn w:val="Normal"/>
    <w:rsid w:val="00FD6CDF"/>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FD6CDF"/>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FD6CDF"/>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FD6CDF"/>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FD6CDF"/>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FD6CDF"/>
    <w:pPr>
      <w:tabs>
        <w:tab w:val="left" w:pos="-720"/>
      </w:tabs>
      <w:suppressAutoHyphens/>
      <w:spacing w:after="0" w:line="240" w:lineRule="auto"/>
    </w:pPr>
    <w:rPr>
      <w:rFonts w:ascii="CG Times" w:eastAsia="Times New Roman" w:hAnsi="CG Times" w:cs="Times New Roman"/>
      <w:szCs w:val="20"/>
    </w:rPr>
  </w:style>
  <w:style w:type="paragraph" w:styleId="Date">
    <w:name w:val="Date"/>
    <w:basedOn w:val="Normal"/>
    <w:next w:val="Normal"/>
    <w:link w:val="DateChar"/>
    <w:rsid w:val="00FD6CDF"/>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FD6CDF"/>
    <w:rPr>
      <w:rFonts w:ascii="Times New Roman" w:eastAsia="Times New Roman" w:hAnsi="Times New Roman" w:cs="Times New Roman"/>
      <w:sz w:val="24"/>
      <w:szCs w:val="20"/>
    </w:rPr>
  </w:style>
  <w:style w:type="character" w:styleId="Strong">
    <w:name w:val="Strong"/>
    <w:uiPriority w:val="22"/>
    <w:qFormat/>
    <w:rsid w:val="00FD6CDF"/>
    <w:rPr>
      <w:b/>
      <w:bCs/>
    </w:rPr>
  </w:style>
  <w:style w:type="paragraph" w:styleId="TOC3">
    <w:name w:val="toc 3"/>
    <w:basedOn w:val="Normal"/>
    <w:next w:val="Normal"/>
    <w:autoRedefine/>
    <w:uiPriority w:val="39"/>
    <w:unhideWhenUsed/>
    <w:rsid w:val="00FD6CDF"/>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FD6CDF"/>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D6CDF"/>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D6CDF"/>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D6CDF"/>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D6CDF"/>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D6CDF"/>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FD6CDF"/>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FD6CDF"/>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FD6CDF"/>
    <w:rPr>
      <w:color w:val="808080"/>
    </w:rPr>
  </w:style>
  <w:style w:type="paragraph" w:customStyle="1" w:styleId="Head22">
    <w:name w:val="Head 2.2"/>
    <w:basedOn w:val="Normal"/>
    <w:rsid w:val="00FD6CDF"/>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FD6CD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FD6CDF"/>
  </w:style>
  <w:style w:type="paragraph" w:customStyle="1" w:styleId="SectionHeading">
    <w:name w:val="Section Heading"/>
    <w:basedOn w:val="Normal"/>
    <w:qFormat/>
    <w:rsid w:val="00FD6CDF"/>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FD6CDF"/>
    <w:pPr>
      <w:tabs>
        <w:tab w:val="clear" w:pos="360"/>
      </w:tabs>
      <w:spacing w:before="0" w:after="200"/>
      <w:ind w:left="0" w:firstLine="0"/>
    </w:pPr>
    <w:rPr>
      <w:bCs/>
    </w:rPr>
  </w:style>
  <w:style w:type="paragraph" w:customStyle="1" w:styleId="Style2">
    <w:name w:val="Style2"/>
    <w:basedOn w:val="Heading1"/>
    <w:link w:val="Style2Char"/>
    <w:qFormat/>
    <w:rsid w:val="00FD6CDF"/>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FD6CDF"/>
    <w:rPr>
      <w:rFonts w:asciiTheme="majorHAnsi" w:eastAsiaTheme="majorEastAsia" w:hAnsiTheme="majorHAnsi" w:cstheme="majorBidi"/>
      <w:sz w:val="32"/>
      <w:szCs w:val="32"/>
    </w:rPr>
  </w:style>
  <w:style w:type="numbering" w:customStyle="1" w:styleId="FormStyle">
    <w:name w:val="Form Style"/>
    <w:uiPriority w:val="99"/>
    <w:rsid w:val="00FD6CDF"/>
    <w:pPr>
      <w:numPr>
        <w:numId w:val="10"/>
      </w:numPr>
    </w:pPr>
  </w:style>
  <w:style w:type="paragraph" w:styleId="EndnoteText">
    <w:name w:val="endnote text"/>
    <w:basedOn w:val="Normal"/>
    <w:link w:val="EndnoteTextChar"/>
    <w:uiPriority w:val="99"/>
    <w:semiHidden/>
    <w:unhideWhenUsed/>
    <w:rsid w:val="00FD6C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CDF"/>
    <w:rPr>
      <w:rFonts w:ascii="Arial" w:hAnsi="Arial" w:cs="Arial"/>
      <w:sz w:val="20"/>
      <w:szCs w:val="20"/>
    </w:rPr>
  </w:style>
  <w:style w:type="character" w:styleId="EndnoteReference">
    <w:name w:val="endnote reference"/>
    <w:basedOn w:val="DefaultParagraphFont"/>
    <w:uiPriority w:val="99"/>
    <w:semiHidden/>
    <w:unhideWhenUsed/>
    <w:rsid w:val="00FD6CDF"/>
    <w:rPr>
      <w:vertAlign w:val="superscript"/>
    </w:rPr>
  </w:style>
  <w:style w:type="table" w:customStyle="1" w:styleId="GridTable5Dark-Accent51">
    <w:name w:val="Grid Table 5 Dark - Accent 51"/>
    <w:basedOn w:val="TableNormal"/>
    <w:uiPriority w:val="50"/>
    <w:rsid w:val="00FD6CDF"/>
    <w:pPr>
      <w:spacing w:after="0" w:line="240" w:lineRule="auto"/>
    </w:pPr>
    <w:rPr>
      <w:rFonts w:ascii="Times New Roman" w:hAnsi="Times New Roman" w:cs="Times New Roman"/>
      <w:sz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11">
    <w:name w:val="Grid Table 1 Light - Accent 11"/>
    <w:basedOn w:val="TableNormal"/>
    <w:uiPriority w:val="46"/>
    <w:rsid w:val="00FD6CDF"/>
    <w:pPr>
      <w:spacing w:after="0" w:line="240" w:lineRule="auto"/>
    </w:pPr>
    <w:rPr>
      <w:rFonts w:ascii="Arial" w:hAnsi="Arial" w:cs="Arial"/>
      <w:sz w:val="24"/>
      <w:szCs w:val="24"/>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D6CD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DefaultParagraphFont"/>
    <w:rsid w:val="00FD6CDF"/>
  </w:style>
  <w:style w:type="character" w:customStyle="1" w:styleId="highlight">
    <w:name w:val="highlight"/>
    <w:basedOn w:val="DefaultParagraphFont"/>
    <w:rsid w:val="00FD6CDF"/>
  </w:style>
  <w:style w:type="character" w:customStyle="1" w:styleId="apple-converted-space">
    <w:name w:val="apple-converted-space"/>
    <w:basedOn w:val="DefaultParagraphFont"/>
    <w:rsid w:val="00FD6CDF"/>
  </w:style>
  <w:style w:type="character" w:customStyle="1" w:styleId="UnresolvedMention">
    <w:name w:val="Unresolved Mention"/>
    <w:basedOn w:val="DefaultParagraphFont"/>
    <w:uiPriority w:val="99"/>
    <w:semiHidden/>
    <w:unhideWhenUsed/>
    <w:rsid w:val="00FD6CDF"/>
    <w:rPr>
      <w:color w:val="605E5C"/>
      <w:shd w:val="clear" w:color="auto" w:fill="E1DFDD"/>
    </w:rPr>
  </w:style>
  <w:style w:type="character" w:customStyle="1" w:styleId="ListParagraphChar">
    <w:name w:val="List Paragraph Char"/>
    <w:basedOn w:val="DefaultParagraphFont"/>
    <w:link w:val="ListParagraph"/>
    <w:uiPriority w:val="34"/>
    <w:locked/>
    <w:rsid w:val="00FD6CDF"/>
    <w:rPr>
      <w:rFonts w:ascii="Times New Roman" w:hAnsi="Times New Roman"/>
      <w:sz w:val="24"/>
    </w:rPr>
  </w:style>
  <w:style w:type="character" w:customStyle="1" w:styleId="my-font">
    <w:name w:val="my-font"/>
    <w:basedOn w:val="DefaultParagraphFont"/>
    <w:rsid w:val="00FD6CDF"/>
  </w:style>
  <w:style w:type="paragraph" w:customStyle="1" w:styleId="Default">
    <w:name w:val="Default"/>
    <w:rsid w:val="00FD6C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8660</Words>
  <Characters>49364</Characters>
  <Application>Microsoft Office Word</Application>
  <DocSecurity>0</DocSecurity>
  <Lines>411</Lines>
  <Paragraphs>115</Paragraphs>
  <ScaleCrop>false</ScaleCrop>
  <Company/>
  <LinksUpToDate>false</LinksUpToDate>
  <CharactersWithSpaces>57909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Manager-PC</dc:creator>
  <cp:lastModifiedBy>Manager-PC</cp:lastModifiedBy>
  <cp:revision>1</cp:revision>
  <dcterms:created xsi:type="dcterms:W3CDTF">2024-02-14T04:25:00Z</dcterms:created>
  <dcterms:modified xsi:type="dcterms:W3CDTF">2024-02-14T04:27:00Z</dcterms:modified>
</cp:coreProperties>
</file>